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7" w:type="dxa"/>
        <w:jc w:val="center"/>
        <w:tblLayout w:type="fixed"/>
        <w:tblLook w:val="0000" w:firstRow="0" w:lastRow="0" w:firstColumn="0" w:lastColumn="0" w:noHBand="0" w:noVBand="0"/>
      </w:tblPr>
      <w:tblGrid>
        <w:gridCol w:w="3417"/>
        <w:gridCol w:w="6120"/>
      </w:tblGrid>
      <w:tr w:rsidR="0035588B" w:rsidRPr="0035588B" w14:paraId="708EC995" w14:textId="77777777" w:rsidTr="00233B28">
        <w:trPr>
          <w:jc w:val="center"/>
        </w:trPr>
        <w:tc>
          <w:tcPr>
            <w:tcW w:w="3417" w:type="dxa"/>
          </w:tcPr>
          <w:p w14:paraId="1582C568" w14:textId="77777777" w:rsidR="00FC0E64" w:rsidRPr="0035588B" w:rsidRDefault="00FC0E64" w:rsidP="00AF0347">
            <w:pPr>
              <w:jc w:val="center"/>
              <w:rPr>
                <w:b/>
                <w:sz w:val="28"/>
                <w:szCs w:val="26"/>
              </w:rPr>
            </w:pPr>
            <w:r w:rsidRPr="0035588B">
              <w:rPr>
                <w:b/>
                <w:sz w:val="28"/>
                <w:szCs w:val="26"/>
              </w:rPr>
              <w:t>ỦY BAN NHÂN DÂN</w:t>
            </w:r>
          </w:p>
          <w:p w14:paraId="54DBD709" w14:textId="77777777" w:rsidR="00FC0E64" w:rsidRPr="0035588B" w:rsidRDefault="00FC0E64" w:rsidP="00AF0347">
            <w:pPr>
              <w:jc w:val="center"/>
              <w:rPr>
                <w:b/>
                <w:sz w:val="28"/>
                <w:szCs w:val="26"/>
              </w:rPr>
            </w:pPr>
            <w:r w:rsidRPr="0035588B">
              <w:rPr>
                <w:b/>
                <w:sz w:val="28"/>
                <w:szCs w:val="26"/>
              </w:rPr>
              <w:t xml:space="preserve">TỈNH NINH THUẬN                                    </w:t>
            </w:r>
          </w:p>
          <w:p w14:paraId="333373A1" w14:textId="10D54D36" w:rsidR="00FC0E64" w:rsidRPr="0035588B" w:rsidRDefault="00FC0E64" w:rsidP="00364018">
            <w:pPr>
              <w:pStyle w:val="Heading8"/>
              <w:spacing w:line="22" w:lineRule="atLeast"/>
              <w:jc w:val="center"/>
              <w:rPr>
                <w:rFonts w:ascii="Times New Roman" w:hAnsi="Times New Roman" w:cs="Times New Roman"/>
                <w:bCs/>
                <w:color w:val="auto"/>
                <w:sz w:val="28"/>
                <w:szCs w:val="28"/>
              </w:rPr>
            </w:pPr>
            <w:r w:rsidRPr="0035588B">
              <w:rPr>
                <w:noProof/>
                <w:color w:val="auto"/>
                <w:szCs w:val="26"/>
              </w:rPr>
              <mc:AlternateContent>
                <mc:Choice Requires="wps">
                  <w:drawing>
                    <wp:anchor distT="0" distB="0" distL="114300" distR="114300" simplePos="0" relativeHeight="251655680" behindDoc="0" locked="0" layoutInCell="1" allowOverlap="1" wp14:anchorId="61FFDB65" wp14:editId="1BF92E6F">
                      <wp:simplePos x="0" y="0"/>
                      <wp:positionH relativeFrom="column">
                        <wp:posOffset>591185</wp:posOffset>
                      </wp:positionH>
                      <wp:positionV relativeFrom="paragraph">
                        <wp:posOffset>23495</wp:posOffset>
                      </wp:positionV>
                      <wp:extent cx="906449" cy="0"/>
                      <wp:effectExtent l="0" t="0" r="27305"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44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B096"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85pt" to="11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" strokeweight="0"/>
                  </w:pict>
                </mc:Fallback>
              </mc:AlternateContent>
            </w:r>
          </w:p>
        </w:tc>
        <w:tc>
          <w:tcPr>
            <w:tcW w:w="6120" w:type="dxa"/>
          </w:tcPr>
          <w:p w14:paraId="52DC3F21" w14:textId="77777777" w:rsidR="00FC0E64" w:rsidRPr="0035588B" w:rsidRDefault="00FC0E64" w:rsidP="00AF0347">
            <w:pPr>
              <w:jc w:val="center"/>
              <w:rPr>
                <w:b/>
                <w:bCs/>
                <w:sz w:val="28"/>
                <w:szCs w:val="28"/>
              </w:rPr>
            </w:pPr>
            <w:r w:rsidRPr="0035588B">
              <w:rPr>
                <w:b/>
                <w:bCs/>
                <w:sz w:val="28"/>
                <w:szCs w:val="28"/>
              </w:rPr>
              <w:t>CỘNG HÒA XÃ HỘI CHỦ NGHĨA VIỆT NAM</w:t>
            </w:r>
          </w:p>
          <w:p w14:paraId="666EB20C" w14:textId="77777777" w:rsidR="00FC0E64" w:rsidRPr="0035588B" w:rsidRDefault="00FC0E64" w:rsidP="00AF0347">
            <w:pPr>
              <w:jc w:val="center"/>
              <w:rPr>
                <w:b/>
                <w:bCs/>
                <w:sz w:val="28"/>
                <w:szCs w:val="28"/>
              </w:rPr>
            </w:pPr>
            <w:r w:rsidRPr="0035588B">
              <w:rPr>
                <w:b/>
                <w:bCs/>
                <w:sz w:val="28"/>
                <w:szCs w:val="28"/>
              </w:rPr>
              <w:t>Độc lập - Tự do - Hạnh phúc</w:t>
            </w:r>
          </w:p>
          <w:p w14:paraId="57E7BEC7" w14:textId="3FB16720" w:rsidR="00FC0E64" w:rsidRPr="0035588B" w:rsidRDefault="00FC0E64" w:rsidP="00364018">
            <w:pPr>
              <w:pStyle w:val="Heading9"/>
              <w:spacing w:line="22" w:lineRule="atLeast"/>
              <w:jc w:val="center"/>
              <w:rPr>
                <w:rFonts w:ascii="Times New Roman" w:hAnsi="Times New Roman" w:cs="Times New Roman"/>
                <w:b/>
                <w:i w:val="0"/>
                <w:color w:val="auto"/>
                <w:sz w:val="28"/>
                <w:szCs w:val="28"/>
              </w:rPr>
            </w:pPr>
            <w:r w:rsidRPr="0035588B">
              <w:rPr>
                <w:b/>
                <w:bCs/>
                <w:noProof/>
                <w:color w:val="auto"/>
                <w:szCs w:val="26"/>
              </w:rPr>
              <mc:AlternateContent>
                <mc:Choice Requires="wps">
                  <w:drawing>
                    <wp:anchor distT="0" distB="0" distL="114300" distR="114300" simplePos="0" relativeHeight="251658752" behindDoc="0" locked="0" layoutInCell="1" allowOverlap="1" wp14:anchorId="13CE1EA1" wp14:editId="40FF135D">
                      <wp:simplePos x="0" y="0"/>
                      <wp:positionH relativeFrom="column">
                        <wp:posOffset>1143000</wp:posOffset>
                      </wp:positionH>
                      <wp:positionV relativeFrom="paragraph">
                        <wp:posOffset>73025</wp:posOffset>
                      </wp:positionV>
                      <wp:extent cx="1438275" cy="0"/>
                      <wp:effectExtent l="0" t="0" r="9525" b="19050"/>
                      <wp:wrapNone/>
                      <wp:docPr id="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8062B" id="Line 10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5pt" to="203.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" strokeweight="0"/>
                  </w:pict>
                </mc:Fallback>
              </mc:AlternateContent>
            </w:r>
          </w:p>
        </w:tc>
      </w:tr>
      <w:tr w:rsidR="0035588B" w:rsidRPr="0035588B" w14:paraId="57C5F416" w14:textId="77777777" w:rsidTr="00233B28">
        <w:trPr>
          <w:jc w:val="center"/>
        </w:trPr>
        <w:tc>
          <w:tcPr>
            <w:tcW w:w="3417" w:type="dxa"/>
          </w:tcPr>
          <w:p w14:paraId="250FE234" w14:textId="092F9393" w:rsidR="00375ECC" w:rsidRPr="0035588B" w:rsidRDefault="007F1790" w:rsidP="00F875AB">
            <w:pPr>
              <w:pStyle w:val="Heading9"/>
              <w:spacing w:before="120" w:line="22" w:lineRule="atLeast"/>
              <w:jc w:val="center"/>
              <w:rPr>
                <w:rFonts w:ascii="Times New Roman" w:hAnsi="Times New Roman" w:cs="Times New Roman"/>
                <w:bCs/>
                <w:i w:val="0"/>
                <w:color w:val="auto"/>
                <w:sz w:val="28"/>
                <w:szCs w:val="28"/>
              </w:rPr>
            </w:pPr>
            <w:r w:rsidRPr="0035588B">
              <w:rPr>
                <w:b/>
                <w:noProof/>
                <w:color w:val="auto"/>
              </w:rPr>
              <mc:AlternateContent>
                <mc:Choice Requires="wps">
                  <w:drawing>
                    <wp:anchor distT="0" distB="0" distL="114300" distR="114300" simplePos="0" relativeHeight="251661824" behindDoc="0" locked="0" layoutInCell="1" allowOverlap="1" wp14:anchorId="6D79EFAA" wp14:editId="3EEE765D">
                      <wp:simplePos x="0" y="0"/>
                      <wp:positionH relativeFrom="column">
                        <wp:posOffset>425140</wp:posOffset>
                      </wp:positionH>
                      <wp:positionV relativeFrom="paragraph">
                        <wp:posOffset>367665</wp:posOffset>
                      </wp:positionV>
                      <wp:extent cx="866775" cy="320634"/>
                      <wp:effectExtent l="0" t="0" r="28575" b="22860"/>
                      <wp:wrapNone/>
                      <wp:docPr id="3" name="Rectangle 3"/>
                      <wp:cNvGraphicFramePr/>
                      <a:graphic xmlns:a="http://schemas.openxmlformats.org/drawingml/2006/main">
                        <a:graphicData uri="http://schemas.microsoft.com/office/word/2010/wordprocessingShape">
                          <wps:wsp>
                            <wps:cNvSpPr/>
                            <wps:spPr>
                              <a:xfrm>
                                <a:off x="0" y="0"/>
                                <a:ext cx="866775" cy="3206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FE49A8" w14:textId="77777777" w:rsidR="007F1790" w:rsidRPr="00EE5727" w:rsidRDefault="007F1790" w:rsidP="007F1790">
                                  <w:pPr>
                                    <w:jc w:val="center"/>
                                    <w:rPr>
                                      <w:color w:val="000000" w:themeColor="text1"/>
                                      <w:sz w:val="24"/>
                                      <w:szCs w:val="24"/>
                                    </w:rPr>
                                  </w:pPr>
                                  <w:r w:rsidRPr="00EE5727">
                                    <w:rPr>
                                      <w:color w:val="000000" w:themeColor="text1"/>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9EFAA" id="Rectangle 3" o:spid="_x0000_s1026" style="position:absolute;left:0;text-align:left;margin-left:33.5pt;margin-top:28.95pt;width:68.25pt;height:25.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" filled="f" strokecolor="#1f3763 [1604]" strokeweight="1pt">
                      <v:textbox>
                        <w:txbxContent>
                          <w:p w14:paraId="71FE49A8" w14:textId="77777777" w:rsidR="007F1790" w:rsidRPr="00EE5727" w:rsidRDefault="007F1790" w:rsidP="007F1790">
                            <w:pPr>
                              <w:jc w:val="center"/>
                              <w:rPr>
                                <w:color w:val="000000" w:themeColor="text1"/>
                                <w:sz w:val="24"/>
                                <w:szCs w:val="24"/>
                              </w:rPr>
                            </w:pPr>
                            <w:r w:rsidRPr="00EE5727">
                              <w:rPr>
                                <w:color w:val="000000" w:themeColor="text1"/>
                                <w:sz w:val="24"/>
                                <w:szCs w:val="24"/>
                              </w:rPr>
                              <w:t>Dự thảo</w:t>
                            </w:r>
                          </w:p>
                        </w:txbxContent>
                      </v:textbox>
                    </v:rect>
                  </w:pict>
                </mc:Fallback>
              </mc:AlternateContent>
            </w:r>
            <w:r w:rsidR="00375ECC" w:rsidRPr="0035588B">
              <w:rPr>
                <w:rFonts w:ascii="Times New Roman" w:hAnsi="Times New Roman" w:cs="Times New Roman"/>
                <w:bCs/>
                <w:i w:val="0"/>
                <w:color w:val="auto"/>
                <w:sz w:val="28"/>
                <w:szCs w:val="28"/>
              </w:rPr>
              <w:t>Số:          /</w:t>
            </w:r>
            <w:r w:rsidR="00F875AB" w:rsidRPr="0035588B">
              <w:rPr>
                <w:rFonts w:ascii="Times New Roman" w:hAnsi="Times New Roman" w:cs="Times New Roman"/>
                <w:bCs/>
                <w:i w:val="0"/>
                <w:color w:val="auto"/>
                <w:sz w:val="28"/>
                <w:szCs w:val="28"/>
              </w:rPr>
              <w:t>KH</w:t>
            </w:r>
            <w:r w:rsidR="005535B1" w:rsidRPr="0035588B">
              <w:rPr>
                <w:rFonts w:ascii="Times New Roman" w:hAnsi="Times New Roman" w:cs="Times New Roman"/>
                <w:bCs/>
                <w:i w:val="0"/>
                <w:color w:val="auto"/>
                <w:sz w:val="28"/>
                <w:szCs w:val="28"/>
              </w:rPr>
              <w:t>-</w:t>
            </w:r>
            <w:r w:rsidR="008A4D0D" w:rsidRPr="0035588B">
              <w:rPr>
                <w:rFonts w:ascii="Times New Roman" w:hAnsi="Times New Roman" w:cs="Times New Roman"/>
                <w:bCs/>
                <w:i w:val="0"/>
                <w:color w:val="auto"/>
                <w:sz w:val="28"/>
                <w:szCs w:val="28"/>
              </w:rPr>
              <w:t>UBND</w:t>
            </w:r>
          </w:p>
        </w:tc>
        <w:tc>
          <w:tcPr>
            <w:tcW w:w="6120" w:type="dxa"/>
          </w:tcPr>
          <w:p w14:paraId="6D659B83" w14:textId="150D54D9" w:rsidR="00375ECC" w:rsidRPr="0035588B" w:rsidRDefault="003C6587" w:rsidP="00364018">
            <w:pPr>
              <w:pStyle w:val="Heading9"/>
              <w:spacing w:before="120" w:line="22" w:lineRule="atLeast"/>
              <w:rPr>
                <w:rFonts w:ascii="Times New Roman" w:hAnsi="Times New Roman" w:cs="Times New Roman"/>
                <w:bCs/>
                <w:iCs w:val="0"/>
                <w:color w:val="auto"/>
                <w:sz w:val="28"/>
                <w:szCs w:val="28"/>
              </w:rPr>
            </w:pPr>
            <w:r w:rsidRPr="0035588B">
              <w:rPr>
                <w:rFonts w:ascii="Times New Roman" w:hAnsi="Times New Roman" w:cs="Times New Roman"/>
                <w:bCs/>
                <w:iCs w:val="0"/>
                <w:color w:val="auto"/>
                <w:sz w:val="28"/>
                <w:szCs w:val="28"/>
              </w:rPr>
              <w:t xml:space="preserve">          </w:t>
            </w:r>
            <w:r w:rsidR="00375ECC" w:rsidRPr="0035588B">
              <w:rPr>
                <w:rFonts w:ascii="Times New Roman" w:hAnsi="Times New Roman" w:cs="Times New Roman"/>
                <w:bCs/>
                <w:iCs w:val="0"/>
                <w:color w:val="auto"/>
                <w:sz w:val="28"/>
                <w:szCs w:val="28"/>
              </w:rPr>
              <w:t xml:space="preserve">Ninh Thuận, ngày  </w:t>
            </w:r>
            <w:r w:rsidR="00563F21" w:rsidRPr="0035588B">
              <w:rPr>
                <w:rFonts w:ascii="Times New Roman" w:hAnsi="Times New Roman" w:cs="Times New Roman"/>
                <w:bCs/>
                <w:iCs w:val="0"/>
                <w:color w:val="auto"/>
                <w:sz w:val="28"/>
                <w:szCs w:val="28"/>
              </w:rPr>
              <w:t xml:space="preserve"> </w:t>
            </w:r>
            <w:r w:rsidR="00375ECC" w:rsidRPr="0035588B">
              <w:rPr>
                <w:rFonts w:ascii="Times New Roman" w:hAnsi="Times New Roman" w:cs="Times New Roman"/>
                <w:bCs/>
                <w:iCs w:val="0"/>
                <w:color w:val="auto"/>
                <w:sz w:val="28"/>
                <w:szCs w:val="28"/>
              </w:rPr>
              <w:t xml:space="preserve">      tháng</w:t>
            </w:r>
            <w:r w:rsidR="007F1790" w:rsidRPr="0035588B">
              <w:rPr>
                <w:rFonts w:ascii="Times New Roman" w:hAnsi="Times New Roman" w:cs="Times New Roman"/>
                <w:bCs/>
                <w:iCs w:val="0"/>
                <w:color w:val="auto"/>
                <w:sz w:val="28"/>
                <w:szCs w:val="28"/>
              </w:rPr>
              <w:t xml:space="preserve"> 01 </w:t>
            </w:r>
            <w:r w:rsidR="00375ECC" w:rsidRPr="0035588B">
              <w:rPr>
                <w:rFonts w:ascii="Times New Roman" w:hAnsi="Times New Roman" w:cs="Times New Roman"/>
                <w:bCs/>
                <w:iCs w:val="0"/>
                <w:color w:val="auto"/>
                <w:sz w:val="28"/>
                <w:szCs w:val="28"/>
              </w:rPr>
              <w:t>năm 20</w:t>
            </w:r>
            <w:r w:rsidR="00356806" w:rsidRPr="0035588B">
              <w:rPr>
                <w:rFonts w:ascii="Times New Roman" w:hAnsi="Times New Roman" w:cs="Times New Roman"/>
                <w:bCs/>
                <w:iCs w:val="0"/>
                <w:color w:val="auto"/>
                <w:sz w:val="28"/>
                <w:szCs w:val="28"/>
              </w:rPr>
              <w:t>2</w:t>
            </w:r>
            <w:r w:rsidR="007F1790" w:rsidRPr="0035588B">
              <w:rPr>
                <w:rFonts w:ascii="Times New Roman" w:hAnsi="Times New Roman" w:cs="Times New Roman"/>
                <w:bCs/>
                <w:iCs w:val="0"/>
                <w:color w:val="auto"/>
                <w:sz w:val="28"/>
                <w:szCs w:val="28"/>
              </w:rPr>
              <w:t>3</w:t>
            </w:r>
          </w:p>
          <w:p w14:paraId="6E0BDA63" w14:textId="77777777" w:rsidR="00D8463E" w:rsidRPr="0035588B" w:rsidRDefault="00D8463E" w:rsidP="00364018">
            <w:pPr>
              <w:spacing w:line="22" w:lineRule="atLeast"/>
              <w:rPr>
                <w:sz w:val="12"/>
                <w:szCs w:val="28"/>
              </w:rPr>
            </w:pPr>
          </w:p>
        </w:tc>
      </w:tr>
    </w:tbl>
    <w:p w14:paraId="448A7489" w14:textId="12A2C36B" w:rsidR="007A13A1" w:rsidRPr="0035588B" w:rsidRDefault="007A13A1" w:rsidP="00EF3652">
      <w:pPr>
        <w:pStyle w:val="BodyText"/>
        <w:spacing w:line="22" w:lineRule="atLeast"/>
        <w:ind w:left="0" w:firstLine="0"/>
        <w:jc w:val="center"/>
        <w:rPr>
          <w:b/>
        </w:rPr>
      </w:pPr>
    </w:p>
    <w:p w14:paraId="71B9BACE" w14:textId="5963A50A" w:rsidR="00F82A7B" w:rsidRPr="0035588B" w:rsidRDefault="00F875AB" w:rsidP="00976897">
      <w:pPr>
        <w:pStyle w:val="BodyText"/>
        <w:spacing w:line="22" w:lineRule="atLeast"/>
        <w:ind w:left="0" w:firstLine="0"/>
        <w:jc w:val="center"/>
        <w:rPr>
          <w:b/>
        </w:rPr>
      </w:pPr>
      <w:r w:rsidRPr="0035588B">
        <w:rPr>
          <w:b/>
        </w:rPr>
        <w:t>KẾ HOẠCH</w:t>
      </w:r>
    </w:p>
    <w:p w14:paraId="74BF7EEB" w14:textId="62A9ED90" w:rsidR="007F1790" w:rsidRPr="0035588B" w:rsidRDefault="007F1790" w:rsidP="00DB1BBD">
      <w:pPr>
        <w:pStyle w:val="BodyText"/>
        <w:spacing w:line="22" w:lineRule="atLeast"/>
        <w:ind w:left="0" w:firstLine="0"/>
        <w:jc w:val="center"/>
        <w:rPr>
          <w:b/>
        </w:rPr>
      </w:pPr>
      <w:r w:rsidRPr="0035588B">
        <w:rPr>
          <w:b/>
        </w:rPr>
        <w:t xml:space="preserve">Triển khai thực hiện Kế hoạch số 175-KH/TU ngày 19/12/2022 </w:t>
      </w:r>
    </w:p>
    <w:p w14:paraId="4180C534" w14:textId="1541FA14" w:rsidR="00F82A7B" w:rsidRPr="0035588B" w:rsidRDefault="007F1790" w:rsidP="00DB1BBD">
      <w:pPr>
        <w:pStyle w:val="BodyText"/>
        <w:spacing w:line="22" w:lineRule="atLeast"/>
        <w:ind w:left="0" w:firstLine="0"/>
        <w:jc w:val="center"/>
        <w:rPr>
          <w:b/>
        </w:rPr>
      </w:pPr>
      <w:r w:rsidRPr="0035588B">
        <w:rPr>
          <w:b/>
        </w:rPr>
        <w:t>của Ban Thường vụ Tỉnh ủy</w:t>
      </w:r>
      <w:r w:rsidR="004A20C6" w:rsidRPr="0035588B">
        <w:rPr>
          <w:b/>
        </w:rPr>
        <w:t xml:space="preserve"> </w:t>
      </w:r>
      <w:r w:rsidR="00F5571E">
        <w:rPr>
          <w:b/>
        </w:rPr>
        <w:t xml:space="preserve"> </w:t>
      </w:r>
    </w:p>
    <w:p w14:paraId="37EE1650" w14:textId="12F255D1" w:rsidR="00531B94" w:rsidRPr="0035588B" w:rsidRDefault="00F875AB" w:rsidP="00F750AD">
      <w:pPr>
        <w:spacing w:before="120" w:after="120"/>
        <w:ind w:left="720"/>
        <w:jc w:val="both"/>
        <w:rPr>
          <w:b/>
          <w:iCs/>
          <w:sz w:val="28"/>
          <w:szCs w:val="28"/>
          <w:lang w:val="nl-NL"/>
        </w:rPr>
      </w:pPr>
      <w:r w:rsidRPr="0035588B">
        <w:rPr>
          <w:b/>
          <w:noProof/>
        </w:rPr>
        <mc:AlternateContent>
          <mc:Choice Requires="wps">
            <w:drawing>
              <wp:anchor distT="4294967295" distB="4294967295" distL="114300" distR="114300" simplePos="0" relativeHeight="251652608" behindDoc="0" locked="0" layoutInCell="1" allowOverlap="1" wp14:anchorId="15186BD1" wp14:editId="728E3948">
                <wp:simplePos x="0" y="0"/>
                <wp:positionH relativeFrom="column">
                  <wp:posOffset>2085621</wp:posOffset>
                </wp:positionH>
                <wp:positionV relativeFrom="paragraph">
                  <wp:posOffset>95250</wp:posOffset>
                </wp:positionV>
                <wp:extent cx="1790700" cy="0"/>
                <wp:effectExtent l="0" t="0" r="1905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466A1" id="_x0000_t32" coordsize="21600,21600" o:spt="32" o:oned="t" path="m,l21600,21600e" filled="f">
                <v:path arrowok="t" fillok="f" o:connecttype="none"/>
                <o:lock v:ext="edit" shapetype="t"/>
              </v:shapetype>
              <v:shape id="Straight Arrow Connector 1" o:spid="_x0000_s1026" type="#_x0000_t32" style="position:absolute;margin-left:164.2pt;margin-top:7.5pt;width:141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"/>
            </w:pict>
          </mc:Fallback>
        </mc:AlternateContent>
      </w:r>
    </w:p>
    <w:p w14:paraId="051E30BA" w14:textId="77777777" w:rsidR="007F1790" w:rsidRPr="0035588B" w:rsidRDefault="007F1790" w:rsidP="002D706F">
      <w:pPr>
        <w:pStyle w:val="BodyText"/>
        <w:spacing w:before="120"/>
        <w:ind w:left="0" w:firstLine="720"/>
      </w:pPr>
      <w:r w:rsidRPr="0035588B">
        <w:t>Căn cứ Kết luận số 40-KL/TW ngày 18/7/2022 của Bộ Chính trị về nâng cao hiệu quả công tác quản lý biên chế của hệ thống chính trị giai đoạn 2022-2026; Quy định số 70-QĐ/TW ngày 18/7/2022 của Bộ Chính trị về quản lý biên chế của hệ thống chính trị;</w:t>
      </w:r>
    </w:p>
    <w:p w14:paraId="72400032" w14:textId="77777777" w:rsidR="007F1790" w:rsidRPr="0035588B" w:rsidRDefault="007F1790" w:rsidP="002D706F">
      <w:pPr>
        <w:pStyle w:val="BodyText"/>
        <w:spacing w:before="120"/>
        <w:ind w:left="0" w:firstLine="720"/>
      </w:pPr>
      <w:r w:rsidRPr="0035588B">
        <w:t>Căn cứ Quyết định số 72-QĐ/TW ngày 18/7/2022 của Bộ Chính trị về biên chế các cơ quan đảng, Mặt trận Tổ quốc, tổ chức chính trị-xã hội ở Trung ương và các tỉnh ủy, thành ủy, đảng ủy khối Trung ương giai đoạn 2022-2026;</w:t>
      </w:r>
    </w:p>
    <w:p w14:paraId="1C5479F3" w14:textId="513AFDE4" w:rsidR="007F1790" w:rsidRPr="0035588B" w:rsidRDefault="007F1790" w:rsidP="002D706F">
      <w:pPr>
        <w:pStyle w:val="BodyText"/>
        <w:spacing w:before="120"/>
        <w:ind w:left="0" w:firstLine="720"/>
      </w:pPr>
      <w:r w:rsidRPr="0035588B">
        <w:t>Căn cứ Quyết định số 67-QĐ/BTCTW ngày 28/9/2022 của Ban Tổ chức Trung ương về biên chế của tỉnh Ninh Thuận giai đoạn 2022-2026;</w:t>
      </w:r>
    </w:p>
    <w:p w14:paraId="295EC322" w14:textId="644429A3" w:rsidR="007F1790" w:rsidRPr="0035588B" w:rsidRDefault="007F1790" w:rsidP="002D706F">
      <w:pPr>
        <w:pStyle w:val="BodyText"/>
        <w:spacing w:before="120"/>
        <w:ind w:left="0" w:firstLine="720"/>
      </w:pPr>
      <w:r w:rsidRPr="0035588B">
        <w:t>Căn cứ Quy định số 26-QĐ/TU ngày 04/11/2022 của Ban Thường vụ Tỉnh ủy về quản lý biên chế của hệ thống chính trị tỉnh Ninh Thuận; Công văn số 3207-CV/TU ngày 04/11/2022 của Ban Thường vụ Tỉnh ủy về việc triển khai thực hiện Kết luận số 40-KL/TW của Bộ Chính trị về nâng cao hiệu quả công tác quản lý biên chế của hệ thống chín</w:t>
      </w:r>
      <w:r w:rsidR="006F0AF8" w:rsidRPr="0035588B">
        <w:t xml:space="preserve">h trị tỉnh, giai đoạn 2022-2026 và </w:t>
      </w:r>
      <w:r w:rsidRPr="0035588B">
        <w:t>Kế hoạch số 175-KH/TU ngày 19/12/2022 của Ban Thường vụ Tỉnh ủy quản lý, sử dụng biên chế hệ thống chính trị tỉnh Ninh Thuận giai đoạn 2022-2026;</w:t>
      </w:r>
    </w:p>
    <w:p w14:paraId="0DB76C58" w14:textId="3370A7A0" w:rsidR="0099401E" w:rsidRPr="0035588B" w:rsidRDefault="007F1790" w:rsidP="002D706F">
      <w:pPr>
        <w:pStyle w:val="BodyText"/>
        <w:spacing w:before="120"/>
        <w:ind w:left="0" w:firstLine="720"/>
        <w:rPr>
          <w:spacing w:val="2"/>
        </w:rPr>
      </w:pPr>
      <w:r w:rsidRPr="0035588B">
        <w:t>Căn cứ Công văn số 1233-CV/BCSĐ ngày 27/12/2022 của Ban Cán sự đảng Ủy ban nhân dân tỉnh về việc triển khai thực hiện Kế hoạch số 175-KH/TU ngày 19/12/2022 của Ban Thường vụ Tỉnh ủy;</w:t>
      </w:r>
    </w:p>
    <w:p w14:paraId="40778F7C" w14:textId="73D04C59" w:rsidR="00F875AB" w:rsidRPr="0035588B" w:rsidRDefault="00640984" w:rsidP="002D706F">
      <w:pPr>
        <w:pStyle w:val="BodyText"/>
        <w:spacing w:before="120"/>
        <w:ind w:left="0" w:firstLine="720"/>
      </w:pPr>
      <w:r w:rsidRPr="0035588B">
        <w:t>Ủy ban nhân dân tỉnh ban hành Kế hoạch triển khai thực hiện với những nội dung chính như sau:</w:t>
      </w:r>
    </w:p>
    <w:p w14:paraId="3221017E" w14:textId="113348E4" w:rsidR="00F875AB" w:rsidRPr="0035588B" w:rsidRDefault="00F875AB" w:rsidP="002D706F">
      <w:pPr>
        <w:pStyle w:val="BodyText"/>
        <w:spacing w:before="120"/>
        <w:ind w:left="0" w:firstLine="720"/>
        <w:rPr>
          <w:b/>
        </w:rPr>
      </w:pPr>
      <w:r w:rsidRPr="0035588B">
        <w:rPr>
          <w:b/>
        </w:rPr>
        <w:t>I. MỤC ĐÍCH, YÊU CẦU</w:t>
      </w:r>
    </w:p>
    <w:p w14:paraId="3F75470B" w14:textId="1F46BC96" w:rsidR="00F875AB" w:rsidRPr="0035588B" w:rsidRDefault="00F875AB" w:rsidP="002D706F">
      <w:pPr>
        <w:pStyle w:val="BodyText"/>
        <w:spacing w:before="120"/>
        <w:ind w:left="0" w:firstLine="720"/>
      </w:pPr>
      <w:r w:rsidRPr="0035588B">
        <w:rPr>
          <w:b/>
        </w:rPr>
        <w:t>1. Mục đích:</w:t>
      </w:r>
    </w:p>
    <w:p w14:paraId="45319EE0" w14:textId="081A83B8" w:rsidR="0078648D" w:rsidRPr="0035588B" w:rsidRDefault="009649F2" w:rsidP="002D706F">
      <w:pPr>
        <w:pStyle w:val="BodyText"/>
        <w:spacing w:before="120"/>
        <w:ind w:left="0" w:firstLine="720"/>
      </w:pPr>
      <w:r w:rsidRPr="0035588B">
        <w:t>a)</w:t>
      </w:r>
      <w:r w:rsidR="0078648D" w:rsidRPr="0035588B">
        <w:t xml:space="preserve"> </w:t>
      </w:r>
      <w:r w:rsidR="007F1790" w:rsidRPr="0035588B">
        <w:t>Quán triệt sâu kỹ các văn bản của Trung ương, Tỉnh ủy về quản lý, sử dụng biên chế hệ thống chính trị tỉnh Ninh Thuận giai đoạn 2022-2026 nhằm nâng cao nhận thức, tạo sự thống nhất trong ý chí và hành động của các cấp, các ngành, lãnh đạo và cán bộ, công chức, viên chức, người lao động của các cơ quan, đơn vị, địa phương.</w:t>
      </w:r>
    </w:p>
    <w:p w14:paraId="4521C4B8" w14:textId="4F48F6C4" w:rsidR="0078648D" w:rsidRPr="0035588B" w:rsidRDefault="009649F2" w:rsidP="002D706F">
      <w:pPr>
        <w:pStyle w:val="BodyText"/>
        <w:spacing w:before="120"/>
        <w:ind w:left="0" w:firstLine="720"/>
      </w:pPr>
      <w:r w:rsidRPr="0035588B">
        <w:t>b)</w:t>
      </w:r>
      <w:r w:rsidR="007F1790" w:rsidRPr="0035588B">
        <w:t xml:space="preserve"> </w:t>
      </w:r>
      <w:r w:rsidR="00733B73" w:rsidRPr="0035588B">
        <w:t xml:space="preserve">Triển khai các nội dung quy định tại </w:t>
      </w:r>
      <w:r w:rsidR="007F1790" w:rsidRPr="0035588B">
        <w:t>Kết luận số 40-KL/TW ngày 18/7/2022 của Bộ Chính trị, Quy định số 70-QĐ/TW ngày 18/7/2022 của Bộ Chính trị</w:t>
      </w:r>
      <w:r w:rsidR="00733B73" w:rsidRPr="0035588B">
        <w:rPr>
          <w:spacing w:val="-4"/>
        </w:rPr>
        <w:t>; x</w:t>
      </w:r>
      <w:r w:rsidR="0078648D" w:rsidRPr="0035588B">
        <w:t>ác định cụ thể</w:t>
      </w:r>
      <w:r w:rsidR="00AA1AF9" w:rsidRPr="0035588B">
        <w:t xml:space="preserve"> các nội dung công việc</w:t>
      </w:r>
      <w:r w:rsidR="0078648D" w:rsidRPr="0035588B">
        <w:t xml:space="preserve"> và </w:t>
      </w:r>
      <w:r w:rsidR="004D5949" w:rsidRPr="0035588B">
        <w:rPr>
          <w:kern w:val="28"/>
          <w:lang w:val="pt-BR"/>
        </w:rPr>
        <w:t>triển khai kịp thời, thống nhất, có hiệu quả</w:t>
      </w:r>
      <w:r w:rsidR="0078648D" w:rsidRPr="0035588B">
        <w:t>, đúng tiến độ</w:t>
      </w:r>
      <w:r w:rsidR="004A704D" w:rsidRPr="0035588B">
        <w:t xml:space="preserve"> các </w:t>
      </w:r>
      <w:r w:rsidR="0078648D" w:rsidRPr="0035588B">
        <w:t>nhiệm vụ tại</w:t>
      </w:r>
      <w:r w:rsidR="004A704D" w:rsidRPr="0035588B">
        <w:t xml:space="preserve"> </w:t>
      </w:r>
      <w:r w:rsidR="007F1790" w:rsidRPr="0035588B">
        <w:t>Kế hoạch số 175-KH/TU ngày 19/12/2022 của Ban Thường vụ Tỉnh ủy</w:t>
      </w:r>
      <w:r w:rsidR="00A260DD" w:rsidRPr="0035588B">
        <w:t xml:space="preserve">; đồng thời, nội dung triển khai thực hiện gắn kết chặt chẽ với ý kiến chỉ đạo của Ban Thường vụ Tỉnh ủy tại </w:t>
      </w:r>
      <w:r w:rsidR="007F1790" w:rsidRPr="0035588B">
        <w:t xml:space="preserve">Quy định số </w:t>
      </w:r>
      <w:r w:rsidR="007F1790" w:rsidRPr="0035588B">
        <w:lastRenderedPageBreak/>
        <w:t>26-QĐ/TU ngày 04/11/2022 và Công văn số 3207-CV/TU ngày 04/11/2022</w:t>
      </w:r>
      <w:r w:rsidR="00A260DD" w:rsidRPr="0035588B">
        <w:rPr>
          <w:kern w:val="28"/>
          <w:lang w:val="pt-BR"/>
        </w:rPr>
        <w:t>.</w:t>
      </w:r>
    </w:p>
    <w:p w14:paraId="77BD81AF" w14:textId="73020367" w:rsidR="00F875AB" w:rsidRPr="0035588B" w:rsidRDefault="00F875AB" w:rsidP="002D706F">
      <w:pPr>
        <w:pStyle w:val="BodyText"/>
        <w:spacing w:before="120"/>
        <w:ind w:left="0" w:firstLine="720"/>
        <w:rPr>
          <w:b/>
        </w:rPr>
      </w:pPr>
      <w:r w:rsidRPr="0035588B">
        <w:rPr>
          <w:b/>
        </w:rPr>
        <w:t>2. Yêu cầu:</w:t>
      </w:r>
    </w:p>
    <w:p w14:paraId="644D0790" w14:textId="68B5D27B" w:rsidR="00A35DC6" w:rsidRPr="0035588B" w:rsidRDefault="009649F2" w:rsidP="002D706F">
      <w:pPr>
        <w:pStyle w:val="BodyText"/>
        <w:spacing w:before="120"/>
        <w:ind w:left="0" w:firstLine="720"/>
      </w:pPr>
      <w:r w:rsidRPr="0035588B">
        <w:t>a)</w:t>
      </w:r>
      <w:r w:rsidR="00A35DC6" w:rsidRPr="0035588B">
        <w:t xml:space="preserve"> Các Sở, ban, ngành, Ủy ban nhân dân các huyện, thành phố căn cứ chức năng nhiệm vụ rà soát, xây dựng kế hoạch và tổ chức triển khai nhiệm vụ phù hợp với tình hình thực tế của đơn vị, địa phương</w:t>
      </w:r>
      <w:r w:rsidR="002D50EA" w:rsidRPr="0035588B">
        <w:t>.</w:t>
      </w:r>
    </w:p>
    <w:p w14:paraId="008C3BCF" w14:textId="3BA94877" w:rsidR="00AA1AF9" w:rsidRPr="0035588B" w:rsidRDefault="009649F2" w:rsidP="002D706F">
      <w:pPr>
        <w:pStyle w:val="BodyText"/>
        <w:spacing w:before="120"/>
        <w:ind w:left="0" w:firstLine="720"/>
      </w:pPr>
      <w:r w:rsidRPr="0035588B">
        <w:t>b)</w:t>
      </w:r>
      <w:r w:rsidR="00AA1AF9" w:rsidRPr="0035588B">
        <w:t xml:space="preserve"> Việc tổ chức, triển khai thực hiện phải đảm bảo nghiêm túc, chất lượng, hiệu quả, đúng tiến độ, trách nhiệm được phân công</w:t>
      </w:r>
      <w:r w:rsidR="003617EB" w:rsidRPr="0035588B">
        <w:t>.</w:t>
      </w:r>
    </w:p>
    <w:p w14:paraId="38BF4243" w14:textId="0A01E497" w:rsidR="00F875AB" w:rsidRPr="0035588B" w:rsidRDefault="009649F2" w:rsidP="002D706F">
      <w:pPr>
        <w:pStyle w:val="BodyText"/>
        <w:spacing w:before="120"/>
        <w:ind w:left="0" w:firstLine="720"/>
      </w:pPr>
      <w:r w:rsidRPr="0035588B">
        <w:t>c)</w:t>
      </w:r>
      <w:r w:rsidR="00A35DC6" w:rsidRPr="0035588B">
        <w:t xml:space="preserve"> Đề cao vai trò, trách nhiệm của người đứng đầu các cơ quan, đơn vị, địa phương trong việc triển khai thực hiện.</w:t>
      </w:r>
    </w:p>
    <w:p w14:paraId="1C5DDD95" w14:textId="0BCB3B78" w:rsidR="00F875AB" w:rsidRPr="0035588B" w:rsidRDefault="00F875AB" w:rsidP="002D706F">
      <w:pPr>
        <w:pStyle w:val="BodyText"/>
        <w:spacing w:before="120"/>
        <w:ind w:left="0" w:firstLine="720"/>
        <w:rPr>
          <w:b/>
        </w:rPr>
      </w:pPr>
      <w:r w:rsidRPr="0035588B">
        <w:rPr>
          <w:b/>
        </w:rPr>
        <w:t>II. NHIỆM VỤ, GIẢI PHÁP THỰC HIỆN</w:t>
      </w:r>
    </w:p>
    <w:p w14:paraId="20AEA5DE" w14:textId="4D5E3416" w:rsidR="00F875AB" w:rsidRPr="0035588B" w:rsidRDefault="00F875AB" w:rsidP="002D706F">
      <w:pPr>
        <w:pStyle w:val="BodyText"/>
        <w:spacing w:before="120"/>
        <w:ind w:left="0" w:firstLine="720"/>
      </w:pPr>
      <w:r w:rsidRPr="0035588B">
        <w:rPr>
          <w:b/>
        </w:rPr>
        <w:t>1. Nhiệm vụ trọng tâm:</w:t>
      </w:r>
    </w:p>
    <w:p w14:paraId="1CE30C5E" w14:textId="2B7A7545" w:rsidR="00F875AB" w:rsidRPr="0035588B" w:rsidRDefault="00530825" w:rsidP="002D706F">
      <w:pPr>
        <w:pStyle w:val="BodyText"/>
        <w:spacing w:before="120"/>
        <w:ind w:left="0" w:firstLine="720"/>
      </w:pPr>
      <w:r w:rsidRPr="0035588B">
        <w:t>a)</w:t>
      </w:r>
      <w:r w:rsidR="00AE2A8C" w:rsidRPr="0035588B">
        <w:t xml:space="preserve"> </w:t>
      </w:r>
      <w:r w:rsidR="00DD5CA0" w:rsidRPr="0035588B">
        <w:t>Tăng cường công tác tuyên truyền, quán triệt</w:t>
      </w:r>
      <w:r w:rsidR="0097618E" w:rsidRPr="0035588B">
        <w:t xml:space="preserve"> </w:t>
      </w:r>
      <w:r w:rsidR="002D4ECD" w:rsidRPr="0035588B">
        <w:t xml:space="preserve">Kết luận số 40-KL/TW ngày 18/7/2022 của Bộ Chính trị, Quy định số 70-QĐ/TW ngày 18/7/2022 của Bộ Chính trị, Quy định số 26-QĐ/TU ngày 04/11/2022 của Ban Thường vụ Tỉnh ủy, Công văn số 3207-CV/TU ngày 04/11/2022 của Ban Thường vụ Tỉnh ủy và Kế hoạch số 175-KH/TU ngày 19/12/2022 của Ban Thường vụ Tỉnh ủy </w:t>
      </w:r>
      <w:r w:rsidR="00A42083" w:rsidRPr="0035588B">
        <w:rPr>
          <w:kern w:val="28"/>
          <w:lang w:val="pt-BR"/>
        </w:rPr>
        <w:t xml:space="preserve">cho toàn thể </w:t>
      </w:r>
      <w:r w:rsidR="00A42083" w:rsidRPr="0035588B">
        <w:t>cán bộ, công chức, viên chức, người lao động</w:t>
      </w:r>
      <w:r w:rsidR="00A27BDF" w:rsidRPr="0035588B">
        <w:t>, nhất là người đứng đầu của</w:t>
      </w:r>
      <w:r w:rsidR="00A42083" w:rsidRPr="0035588B">
        <w:t xml:space="preserve"> của các cơ quan, đơn vị, địa phương.</w:t>
      </w:r>
    </w:p>
    <w:p w14:paraId="5E05AF33" w14:textId="08397150" w:rsidR="00A27BDF" w:rsidRDefault="00530825" w:rsidP="002D706F">
      <w:pPr>
        <w:pStyle w:val="BodyText"/>
        <w:spacing w:before="120"/>
        <w:ind w:left="0" w:firstLine="720"/>
      </w:pPr>
      <w:r w:rsidRPr="0035588B">
        <w:t>b)</w:t>
      </w:r>
      <w:r w:rsidR="00AE2A8C" w:rsidRPr="0035588B">
        <w:t xml:space="preserve"> </w:t>
      </w:r>
      <w:r w:rsidR="007F7702" w:rsidRPr="0035588B">
        <w:t>Trong</w:t>
      </w:r>
      <w:r w:rsidR="00AE2A8C" w:rsidRPr="0035588B">
        <w:t xml:space="preserve"> giai đoạn 2022-2026, </w:t>
      </w:r>
      <w:r w:rsidR="00A27BDF" w:rsidRPr="0035588B">
        <w:t xml:space="preserve">tiếp tục </w:t>
      </w:r>
      <w:r w:rsidR="00AE2A8C" w:rsidRPr="0035588B">
        <w:t xml:space="preserve">thực hiện </w:t>
      </w:r>
      <w:r w:rsidR="00A27BDF" w:rsidRPr="0035588B">
        <w:t xml:space="preserve">tinh giản ít nhất </w:t>
      </w:r>
      <w:r w:rsidR="009303BE" w:rsidRPr="0035588B">
        <w:t xml:space="preserve">5% biên chế cán bộ, công chức và </w:t>
      </w:r>
      <w:r w:rsidR="00A27BDF" w:rsidRPr="0035588B">
        <w:t xml:space="preserve">ít nhất </w:t>
      </w:r>
      <w:r w:rsidR="009303BE" w:rsidRPr="0035588B">
        <w:t>10% biên chế viên chức hưở</w:t>
      </w:r>
      <w:r w:rsidR="007F7702" w:rsidRPr="0035588B">
        <w:t>ng lương từ ngân sách nhà nước</w:t>
      </w:r>
      <w:r w:rsidR="00BB6078">
        <w:t>; cụ thể là:</w:t>
      </w:r>
    </w:p>
    <w:p w14:paraId="60C21642" w14:textId="77777777" w:rsidR="00BB6078" w:rsidRDefault="00BB6078" w:rsidP="002D706F">
      <w:pPr>
        <w:pStyle w:val="BodyText"/>
        <w:spacing w:before="120"/>
        <w:ind w:left="0" w:firstLine="720"/>
        <w:rPr>
          <w:spacing w:val="2"/>
        </w:rPr>
      </w:pPr>
      <w:r w:rsidRPr="00BB6078">
        <w:rPr>
          <w:spacing w:val="2"/>
        </w:rPr>
        <w:t xml:space="preserve">- </w:t>
      </w:r>
      <w:r>
        <w:rPr>
          <w:spacing w:val="2"/>
        </w:rPr>
        <w:t>Biên chế hành chính khối chính quyền địa phương:</w:t>
      </w:r>
    </w:p>
    <w:p w14:paraId="790F5A7E" w14:textId="77777777" w:rsidR="00BB6078" w:rsidRDefault="00BB6078" w:rsidP="002D706F">
      <w:pPr>
        <w:pStyle w:val="BodyText"/>
        <w:spacing w:before="120"/>
        <w:ind w:left="0" w:firstLine="720"/>
        <w:rPr>
          <w:spacing w:val="2"/>
        </w:rPr>
      </w:pPr>
      <w:r>
        <w:rPr>
          <w:spacing w:val="2"/>
        </w:rPr>
        <w:t xml:space="preserve">+ </w:t>
      </w:r>
      <w:r w:rsidRPr="00BB6078">
        <w:rPr>
          <w:spacing w:val="2"/>
        </w:rPr>
        <w:t xml:space="preserve"> </w:t>
      </w:r>
      <w:r>
        <w:rPr>
          <w:spacing w:val="2"/>
        </w:rPr>
        <w:t>Năm 2023: 1.643 biên chế (giảm 11 biên chế so với năm 2022)</w:t>
      </w:r>
      <w:r w:rsidRPr="00BB6078">
        <w:rPr>
          <w:spacing w:val="2"/>
        </w:rPr>
        <w:t>;</w:t>
      </w:r>
    </w:p>
    <w:p w14:paraId="417AF559" w14:textId="59610281" w:rsidR="00BB6078" w:rsidRDefault="00BB6078" w:rsidP="00BB6078">
      <w:pPr>
        <w:pStyle w:val="BodyText"/>
        <w:spacing w:before="120"/>
        <w:ind w:left="0" w:firstLine="720"/>
        <w:rPr>
          <w:spacing w:val="2"/>
        </w:rPr>
      </w:pPr>
      <w:r>
        <w:rPr>
          <w:spacing w:val="2"/>
        </w:rPr>
        <w:t xml:space="preserve">+ </w:t>
      </w:r>
      <w:r w:rsidRPr="00BB6078">
        <w:rPr>
          <w:spacing w:val="2"/>
        </w:rPr>
        <w:t xml:space="preserve"> </w:t>
      </w:r>
      <w:r>
        <w:rPr>
          <w:spacing w:val="2"/>
        </w:rPr>
        <w:t>Năm 202</w:t>
      </w:r>
      <w:r>
        <w:rPr>
          <w:spacing w:val="2"/>
        </w:rPr>
        <w:t>4</w:t>
      </w:r>
      <w:r>
        <w:rPr>
          <w:spacing w:val="2"/>
        </w:rPr>
        <w:t>: 1.6</w:t>
      </w:r>
      <w:r>
        <w:rPr>
          <w:spacing w:val="2"/>
        </w:rPr>
        <w:t>27</w:t>
      </w:r>
      <w:r>
        <w:rPr>
          <w:spacing w:val="2"/>
        </w:rPr>
        <w:t xml:space="preserve"> biên chế (giảm 1</w:t>
      </w:r>
      <w:r>
        <w:rPr>
          <w:spacing w:val="2"/>
        </w:rPr>
        <w:t>6</w:t>
      </w:r>
      <w:r>
        <w:rPr>
          <w:spacing w:val="2"/>
        </w:rPr>
        <w:t xml:space="preserve"> biên chế so với năm 202</w:t>
      </w:r>
      <w:r>
        <w:rPr>
          <w:spacing w:val="2"/>
        </w:rPr>
        <w:t>3</w:t>
      </w:r>
      <w:r>
        <w:rPr>
          <w:spacing w:val="2"/>
        </w:rPr>
        <w:t>)</w:t>
      </w:r>
      <w:r w:rsidRPr="00BB6078">
        <w:rPr>
          <w:spacing w:val="2"/>
        </w:rPr>
        <w:t>;</w:t>
      </w:r>
    </w:p>
    <w:p w14:paraId="252335D2" w14:textId="0902F407" w:rsidR="00BB6078" w:rsidRDefault="00BB6078" w:rsidP="00BB6078">
      <w:pPr>
        <w:pStyle w:val="BodyText"/>
        <w:spacing w:before="120"/>
        <w:ind w:left="0" w:firstLine="720"/>
        <w:rPr>
          <w:spacing w:val="2"/>
        </w:rPr>
      </w:pPr>
      <w:r>
        <w:rPr>
          <w:spacing w:val="2"/>
        </w:rPr>
        <w:t xml:space="preserve">+ </w:t>
      </w:r>
      <w:r w:rsidRPr="00BB6078">
        <w:rPr>
          <w:spacing w:val="2"/>
        </w:rPr>
        <w:t xml:space="preserve"> </w:t>
      </w:r>
      <w:r>
        <w:rPr>
          <w:spacing w:val="2"/>
        </w:rPr>
        <w:t>Năm 202</w:t>
      </w:r>
      <w:r>
        <w:rPr>
          <w:spacing w:val="2"/>
        </w:rPr>
        <w:t>5</w:t>
      </w:r>
      <w:r>
        <w:rPr>
          <w:spacing w:val="2"/>
        </w:rPr>
        <w:t>: 1.6</w:t>
      </w:r>
      <w:r>
        <w:rPr>
          <w:spacing w:val="2"/>
        </w:rPr>
        <w:t>08</w:t>
      </w:r>
      <w:r>
        <w:rPr>
          <w:spacing w:val="2"/>
        </w:rPr>
        <w:t xml:space="preserve"> biên chế (giảm 1</w:t>
      </w:r>
      <w:r>
        <w:rPr>
          <w:spacing w:val="2"/>
        </w:rPr>
        <w:t>9</w:t>
      </w:r>
      <w:r>
        <w:rPr>
          <w:spacing w:val="2"/>
        </w:rPr>
        <w:t xml:space="preserve"> biên chế so với năm 202</w:t>
      </w:r>
      <w:r>
        <w:rPr>
          <w:spacing w:val="2"/>
        </w:rPr>
        <w:t>4</w:t>
      </w:r>
      <w:r>
        <w:rPr>
          <w:spacing w:val="2"/>
        </w:rPr>
        <w:t>)</w:t>
      </w:r>
      <w:r w:rsidRPr="00BB6078">
        <w:rPr>
          <w:spacing w:val="2"/>
        </w:rPr>
        <w:t>;</w:t>
      </w:r>
    </w:p>
    <w:p w14:paraId="52D46EA3" w14:textId="11320BD7" w:rsidR="00BB6078" w:rsidRDefault="00BB6078" w:rsidP="00BB6078">
      <w:pPr>
        <w:pStyle w:val="BodyText"/>
        <w:spacing w:before="120"/>
        <w:ind w:left="0" w:firstLine="720"/>
        <w:rPr>
          <w:spacing w:val="2"/>
        </w:rPr>
      </w:pPr>
      <w:r>
        <w:rPr>
          <w:spacing w:val="2"/>
        </w:rPr>
        <w:t xml:space="preserve">+ </w:t>
      </w:r>
      <w:r w:rsidRPr="00BB6078">
        <w:rPr>
          <w:spacing w:val="2"/>
        </w:rPr>
        <w:t xml:space="preserve"> </w:t>
      </w:r>
      <w:r>
        <w:rPr>
          <w:spacing w:val="2"/>
        </w:rPr>
        <w:t>Năm 202</w:t>
      </w:r>
      <w:r w:rsidR="00B5707E">
        <w:rPr>
          <w:spacing w:val="2"/>
        </w:rPr>
        <w:t>6</w:t>
      </w:r>
      <w:r>
        <w:rPr>
          <w:spacing w:val="2"/>
        </w:rPr>
        <w:t>: 1.</w:t>
      </w:r>
      <w:r>
        <w:rPr>
          <w:spacing w:val="2"/>
        </w:rPr>
        <w:t>571</w:t>
      </w:r>
      <w:r>
        <w:rPr>
          <w:spacing w:val="2"/>
        </w:rPr>
        <w:t xml:space="preserve"> biên chế (giảm </w:t>
      </w:r>
      <w:r>
        <w:rPr>
          <w:spacing w:val="2"/>
        </w:rPr>
        <w:t>37</w:t>
      </w:r>
      <w:r>
        <w:rPr>
          <w:spacing w:val="2"/>
        </w:rPr>
        <w:t xml:space="preserve"> biên chế so với năm 202</w:t>
      </w:r>
      <w:r>
        <w:rPr>
          <w:spacing w:val="2"/>
        </w:rPr>
        <w:t>5</w:t>
      </w:r>
      <w:r>
        <w:rPr>
          <w:spacing w:val="2"/>
        </w:rPr>
        <w:t>)</w:t>
      </w:r>
      <w:r w:rsidRPr="00BB6078">
        <w:rPr>
          <w:spacing w:val="2"/>
        </w:rPr>
        <w:t>;</w:t>
      </w:r>
    </w:p>
    <w:p w14:paraId="0160A56B" w14:textId="098E8254" w:rsidR="00BB6078" w:rsidRDefault="00BB6078" w:rsidP="00BB6078">
      <w:pPr>
        <w:pStyle w:val="BodyText"/>
        <w:spacing w:before="120"/>
        <w:ind w:left="0" w:firstLine="720"/>
        <w:rPr>
          <w:spacing w:val="2"/>
        </w:rPr>
      </w:pPr>
      <w:r w:rsidRPr="00BB6078">
        <w:rPr>
          <w:spacing w:val="2"/>
        </w:rPr>
        <w:t xml:space="preserve">- </w:t>
      </w:r>
      <w:r>
        <w:rPr>
          <w:spacing w:val="2"/>
        </w:rPr>
        <w:t xml:space="preserve">Biên chế </w:t>
      </w:r>
      <w:r>
        <w:rPr>
          <w:spacing w:val="2"/>
        </w:rPr>
        <w:t>sự nghiệp</w:t>
      </w:r>
      <w:r>
        <w:rPr>
          <w:spacing w:val="2"/>
        </w:rPr>
        <w:t xml:space="preserve"> khối chính quyền địa phương:</w:t>
      </w:r>
    </w:p>
    <w:p w14:paraId="73B6A554" w14:textId="77D4B617" w:rsidR="00BB6078" w:rsidRDefault="00BB6078" w:rsidP="00BB6078">
      <w:pPr>
        <w:pStyle w:val="BodyText"/>
        <w:spacing w:before="120"/>
        <w:ind w:left="0" w:firstLine="720"/>
        <w:rPr>
          <w:spacing w:val="2"/>
        </w:rPr>
      </w:pPr>
      <w:r>
        <w:rPr>
          <w:spacing w:val="2"/>
        </w:rPr>
        <w:t xml:space="preserve">+ </w:t>
      </w:r>
      <w:r w:rsidRPr="00BB6078">
        <w:rPr>
          <w:spacing w:val="2"/>
        </w:rPr>
        <w:t xml:space="preserve"> </w:t>
      </w:r>
      <w:r>
        <w:rPr>
          <w:spacing w:val="2"/>
        </w:rPr>
        <w:t xml:space="preserve">Năm 2023: </w:t>
      </w:r>
      <w:r>
        <w:rPr>
          <w:spacing w:val="2"/>
        </w:rPr>
        <w:t>11.531</w:t>
      </w:r>
      <w:r>
        <w:rPr>
          <w:spacing w:val="2"/>
        </w:rPr>
        <w:t xml:space="preserve"> biên chế (giảm </w:t>
      </w:r>
      <w:r>
        <w:rPr>
          <w:spacing w:val="2"/>
        </w:rPr>
        <w:t>232</w:t>
      </w:r>
      <w:r>
        <w:rPr>
          <w:spacing w:val="2"/>
        </w:rPr>
        <w:t xml:space="preserve"> biên chế so với năm 2022)</w:t>
      </w:r>
      <w:r w:rsidRPr="00BB6078">
        <w:rPr>
          <w:spacing w:val="2"/>
        </w:rPr>
        <w:t>;</w:t>
      </w:r>
    </w:p>
    <w:p w14:paraId="40F16ED8" w14:textId="506C1809" w:rsidR="00BB6078" w:rsidRDefault="00BB6078" w:rsidP="00BB6078">
      <w:pPr>
        <w:pStyle w:val="BodyText"/>
        <w:spacing w:before="120"/>
        <w:ind w:left="0" w:firstLine="720"/>
        <w:rPr>
          <w:spacing w:val="2"/>
        </w:rPr>
      </w:pPr>
      <w:r>
        <w:rPr>
          <w:spacing w:val="2"/>
        </w:rPr>
        <w:t xml:space="preserve">+ </w:t>
      </w:r>
      <w:r w:rsidRPr="00BB6078">
        <w:rPr>
          <w:spacing w:val="2"/>
        </w:rPr>
        <w:t xml:space="preserve"> </w:t>
      </w:r>
      <w:r>
        <w:rPr>
          <w:spacing w:val="2"/>
        </w:rPr>
        <w:t xml:space="preserve">Năm 2024: </w:t>
      </w:r>
      <w:r>
        <w:rPr>
          <w:spacing w:val="2"/>
        </w:rPr>
        <w:t>11.297</w:t>
      </w:r>
      <w:r>
        <w:rPr>
          <w:spacing w:val="2"/>
        </w:rPr>
        <w:t xml:space="preserve"> biên chế (giảm </w:t>
      </w:r>
      <w:r>
        <w:rPr>
          <w:spacing w:val="2"/>
        </w:rPr>
        <w:t>234</w:t>
      </w:r>
      <w:r>
        <w:rPr>
          <w:spacing w:val="2"/>
        </w:rPr>
        <w:t xml:space="preserve"> biên chế so với năm 2023)</w:t>
      </w:r>
      <w:r w:rsidRPr="00BB6078">
        <w:rPr>
          <w:spacing w:val="2"/>
        </w:rPr>
        <w:t>;</w:t>
      </w:r>
    </w:p>
    <w:p w14:paraId="09362612" w14:textId="56D39C46" w:rsidR="00BB6078" w:rsidRDefault="00BB6078" w:rsidP="00BB6078">
      <w:pPr>
        <w:pStyle w:val="BodyText"/>
        <w:spacing w:before="120"/>
        <w:ind w:left="0" w:firstLine="720"/>
        <w:rPr>
          <w:spacing w:val="2"/>
        </w:rPr>
      </w:pPr>
      <w:r>
        <w:rPr>
          <w:spacing w:val="2"/>
        </w:rPr>
        <w:t xml:space="preserve">+ </w:t>
      </w:r>
      <w:r w:rsidRPr="00BB6078">
        <w:rPr>
          <w:spacing w:val="2"/>
        </w:rPr>
        <w:t xml:space="preserve"> </w:t>
      </w:r>
      <w:r>
        <w:rPr>
          <w:spacing w:val="2"/>
        </w:rPr>
        <w:t xml:space="preserve">Năm 2025: </w:t>
      </w:r>
      <w:r>
        <w:rPr>
          <w:spacing w:val="2"/>
        </w:rPr>
        <w:t>11.062</w:t>
      </w:r>
      <w:r>
        <w:rPr>
          <w:spacing w:val="2"/>
        </w:rPr>
        <w:t xml:space="preserve"> biên chế (giảm </w:t>
      </w:r>
      <w:r>
        <w:rPr>
          <w:spacing w:val="2"/>
        </w:rPr>
        <w:t>235</w:t>
      </w:r>
      <w:r>
        <w:rPr>
          <w:spacing w:val="2"/>
        </w:rPr>
        <w:t xml:space="preserve"> biên chế so với năm 2024)</w:t>
      </w:r>
      <w:r w:rsidRPr="00BB6078">
        <w:rPr>
          <w:spacing w:val="2"/>
        </w:rPr>
        <w:t>;</w:t>
      </w:r>
    </w:p>
    <w:p w14:paraId="59697B25" w14:textId="4B085B96" w:rsidR="00BB6078" w:rsidRDefault="00BB6078" w:rsidP="00BB6078">
      <w:pPr>
        <w:pStyle w:val="BodyText"/>
        <w:spacing w:before="120"/>
        <w:ind w:left="0" w:firstLine="720"/>
        <w:rPr>
          <w:spacing w:val="2"/>
        </w:rPr>
      </w:pPr>
      <w:r>
        <w:rPr>
          <w:spacing w:val="2"/>
        </w:rPr>
        <w:t xml:space="preserve">+ </w:t>
      </w:r>
      <w:r w:rsidRPr="00BB6078">
        <w:rPr>
          <w:spacing w:val="2"/>
        </w:rPr>
        <w:t xml:space="preserve"> </w:t>
      </w:r>
      <w:r>
        <w:rPr>
          <w:spacing w:val="2"/>
        </w:rPr>
        <w:t>Năm 202</w:t>
      </w:r>
      <w:r w:rsidR="00B5707E">
        <w:rPr>
          <w:spacing w:val="2"/>
        </w:rPr>
        <w:t>6</w:t>
      </w:r>
      <w:r>
        <w:rPr>
          <w:spacing w:val="2"/>
        </w:rPr>
        <w:t xml:space="preserve">: </w:t>
      </w:r>
      <w:r>
        <w:rPr>
          <w:spacing w:val="2"/>
        </w:rPr>
        <w:t>10.587</w:t>
      </w:r>
      <w:r>
        <w:rPr>
          <w:spacing w:val="2"/>
        </w:rPr>
        <w:t xml:space="preserve"> biên chế (giảm </w:t>
      </w:r>
      <w:r>
        <w:rPr>
          <w:spacing w:val="2"/>
        </w:rPr>
        <w:t>475</w:t>
      </w:r>
      <w:r>
        <w:rPr>
          <w:spacing w:val="2"/>
        </w:rPr>
        <w:t xml:space="preserve"> biên chế so với năm 2025)</w:t>
      </w:r>
      <w:r w:rsidRPr="00BB6078">
        <w:rPr>
          <w:spacing w:val="2"/>
        </w:rPr>
        <w:t>;</w:t>
      </w:r>
      <w:r>
        <w:rPr>
          <w:spacing w:val="2"/>
        </w:rPr>
        <w:t xml:space="preserve"> tron</w:t>
      </w:r>
      <w:r w:rsidR="00B5707E">
        <w:rPr>
          <w:spacing w:val="2"/>
        </w:rPr>
        <w:t xml:space="preserve">g đó giảm 77 biên chế dự kiến </w:t>
      </w:r>
      <w:r w:rsidR="00B5707E">
        <w:rPr>
          <w:spacing w:val="2"/>
        </w:rPr>
        <w:t xml:space="preserve">từ </w:t>
      </w:r>
      <w:r w:rsidR="00B5707E">
        <w:rPr>
          <w:spacing w:val="2"/>
        </w:rPr>
        <w:t xml:space="preserve">công tác sắp xếp tổ chức bộ máy, nâng cao mức độ tự chủ của các đơn vị sự nghiệp công lập (trường hợp việc </w:t>
      </w:r>
      <w:r w:rsidR="00B5707E">
        <w:rPr>
          <w:spacing w:val="2"/>
        </w:rPr>
        <w:t xml:space="preserve">công tác sắp xếp tổ chức bộ máy, nâng cao mức độ tự chủ </w:t>
      </w:r>
      <w:r w:rsidR="00B5707E">
        <w:rPr>
          <w:spacing w:val="2"/>
        </w:rPr>
        <w:t>hoàn thành sớm hơn thì sẽ tinh giản sớm hơn lộ trình đã đề ra).</w:t>
      </w:r>
    </w:p>
    <w:p w14:paraId="34BA8DED" w14:textId="7A2B6900" w:rsidR="009C26A5" w:rsidRDefault="009C26A5" w:rsidP="00BB6078">
      <w:pPr>
        <w:pStyle w:val="BodyText"/>
        <w:spacing w:before="120"/>
        <w:ind w:left="0" w:firstLine="720"/>
        <w:rPr>
          <w:spacing w:val="2"/>
        </w:rPr>
      </w:pPr>
      <w:r>
        <w:rPr>
          <w:spacing w:val="2"/>
        </w:rPr>
        <w:t>- Biên chế cán bộ, công chức cấp xã:</w:t>
      </w:r>
    </w:p>
    <w:p w14:paraId="31BEF8C8" w14:textId="104CCA3A" w:rsidR="009C26A5" w:rsidRDefault="009C26A5" w:rsidP="009C26A5">
      <w:pPr>
        <w:pStyle w:val="BodyText"/>
        <w:spacing w:before="120"/>
        <w:ind w:left="0" w:firstLine="720"/>
        <w:rPr>
          <w:spacing w:val="2"/>
        </w:rPr>
      </w:pPr>
      <w:r>
        <w:rPr>
          <w:spacing w:val="2"/>
        </w:rPr>
        <w:t xml:space="preserve">+ </w:t>
      </w:r>
      <w:r w:rsidRPr="00BB6078">
        <w:rPr>
          <w:spacing w:val="2"/>
        </w:rPr>
        <w:t xml:space="preserve"> </w:t>
      </w:r>
      <w:r>
        <w:rPr>
          <w:spacing w:val="2"/>
        </w:rPr>
        <w:t>Năm 2023: 1.</w:t>
      </w:r>
      <w:r>
        <w:rPr>
          <w:spacing w:val="2"/>
        </w:rPr>
        <w:t>371</w:t>
      </w:r>
      <w:r>
        <w:rPr>
          <w:spacing w:val="2"/>
        </w:rPr>
        <w:t xml:space="preserve"> biên chế (</w:t>
      </w:r>
      <w:r>
        <w:rPr>
          <w:spacing w:val="2"/>
        </w:rPr>
        <w:t>giữ nguyên</w:t>
      </w:r>
      <w:r>
        <w:rPr>
          <w:spacing w:val="2"/>
        </w:rPr>
        <w:t xml:space="preserve"> so với năm 2022)</w:t>
      </w:r>
      <w:r w:rsidRPr="00BB6078">
        <w:rPr>
          <w:spacing w:val="2"/>
        </w:rPr>
        <w:t>;</w:t>
      </w:r>
    </w:p>
    <w:p w14:paraId="065AD153" w14:textId="3DACB646" w:rsidR="009C26A5" w:rsidRDefault="009C26A5" w:rsidP="009C26A5">
      <w:pPr>
        <w:pStyle w:val="BodyText"/>
        <w:spacing w:before="120"/>
        <w:ind w:left="0" w:firstLine="720"/>
        <w:rPr>
          <w:spacing w:val="2"/>
        </w:rPr>
      </w:pPr>
      <w:r>
        <w:rPr>
          <w:spacing w:val="2"/>
        </w:rPr>
        <w:t xml:space="preserve">+ </w:t>
      </w:r>
      <w:r w:rsidRPr="00BB6078">
        <w:rPr>
          <w:spacing w:val="2"/>
        </w:rPr>
        <w:t xml:space="preserve"> </w:t>
      </w:r>
      <w:r>
        <w:rPr>
          <w:spacing w:val="2"/>
        </w:rPr>
        <w:t>Năm 2024: 1.</w:t>
      </w:r>
      <w:r>
        <w:rPr>
          <w:spacing w:val="2"/>
        </w:rPr>
        <w:t>362</w:t>
      </w:r>
      <w:r>
        <w:rPr>
          <w:spacing w:val="2"/>
        </w:rPr>
        <w:t xml:space="preserve"> biên chế (giảm </w:t>
      </w:r>
      <w:r w:rsidR="003D209B">
        <w:rPr>
          <w:spacing w:val="2"/>
        </w:rPr>
        <w:t>09</w:t>
      </w:r>
      <w:r>
        <w:rPr>
          <w:spacing w:val="2"/>
        </w:rPr>
        <w:t xml:space="preserve"> biên chế so với năm 2023)</w:t>
      </w:r>
      <w:r w:rsidRPr="00BB6078">
        <w:rPr>
          <w:spacing w:val="2"/>
        </w:rPr>
        <w:t>;</w:t>
      </w:r>
    </w:p>
    <w:p w14:paraId="651D0743" w14:textId="5789A4E6" w:rsidR="009C26A5" w:rsidRDefault="009C26A5" w:rsidP="009C26A5">
      <w:pPr>
        <w:pStyle w:val="BodyText"/>
        <w:spacing w:before="120"/>
        <w:ind w:left="0" w:firstLine="720"/>
        <w:rPr>
          <w:spacing w:val="2"/>
        </w:rPr>
      </w:pPr>
      <w:r>
        <w:rPr>
          <w:spacing w:val="2"/>
        </w:rPr>
        <w:t xml:space="preserve">+ </w:t>
      </w:r>
      <w:r w:rsidRPr="00BB6078">
        <w:rPr>
          <w:spacing w:val="2"/>
        </w:rPr>
        <w:t xml:space="preserve"> </w:t>
      </w:r>
      <w:r>
        <w:rPr>
          <w:spacing w:val="2"/>
        </w:rPr>
        <w:t>Năm 2025: 1.</w:t>
      </w:r>
      <w:r>
        <w:rPr>
          <w:spacing w:val="2"/>
        </w:rPr>
        <w:t>347</w:t>
      </w:r>
      <w:r>
        <w:rPr>
          <w:spacing w:val="2"/>
        </w:rPr>
        <w:t xml:space="preserve"> biên chế (giảm </w:t>
      </w:r>
      <w:r w:rsidR="003D209B">
        <w:rPr>
          <w:spacing w:val="2"/>
        </w:rPr>
        <w:t>15</w:t>
      </w:r>
      <w:r>
        <w:rPr>
          <w:spacing w:val="2"/>
        </w:rPr>
        <w:t xml:space="preserve"> biên chế so với năm 2024)</w:t>
      </w:r>
      <w:r w:rsidRPr="00BB6078">
        <w:rPr>
          <w:spacing w:val="2"/>
        </w:rPr>
        <w:t>;</w:t>
      </w:r>
    </w:p>
    <w:p w14:paraId="25AC7254" w14:textId="1EA4D86D" w:rsidR="009C26A5" w:rsidRDefault="009C26A5" w:rsidP="009C26A5">
      <w:pPr>
        <w:pStyle w:val="BodyText"/>
        <w:spacing w:before="120"/>
        <w:ind w:left="0" w:firstLine="720"/>
        <w:rPr>
          <w:spacing w:val="2"/>
        </w:rPr>
      </w:pPr>
      <w:r>
        <w:rPr>
          <w:spacing w:val="2"/>
        </w:rPr>
        <w:lastRenderedPageBreak/>
        <w:t xml:space="preserve">+ </w:t>
      </w:r>
      <w:r w:rsidRPr="00BB6078">
        <w:rPr>
          <w:spacing w:val="2"/>
        </w:rPr>
        <w:t xml:space="preserve"> </w:t>
      </w:r>
      <w:r>
        <w:rPr>
          <w:spacing w:val="2"/>
        </w:rPr>
        <w:t>Năm 2026: 1.</w:t>
      </w:r>
      <w:r>
        <w:rPr>
          <w:spacing w:val="2"/>
        </w:rPr>
        <w:t>317</w:t>
      </w:r>
      <w:r>
        <w:rPr>
          <w:spacing w:val="2"/>
        </w:rPr>
        <w:t xml:space="preserve"> biên chế (giảm </w:t>
      </w:r>
      <w:r w:rsidR="003D209B">
        <w:rPr>
          <w:spacing w:val="2"/>
        </w:rPr>
        <w:t>30</w:t>
      </w:r>
      <w:r>
        <w:rPr>
          <w:spacing w:val="2"/>
        </w:rPr>
        <w:t xml:space="preserve"> biên chế so với năm 2025)</w:t>
      </w:r>
      <w:r w:rsidRPr="00BB6078">
        <w:rPr>
          <w:spacing w:val="2"/>
        </w:rPr>
        <w:t>;</w:t>
      </w:r>
    </w:p>
    <w:p w14:paraId="4FEE8384" w14:textId="3EA60D50" w:rsidR="00A27BDF" w:rsidRPr="00BB6078" w:rsidRDefault="00A27BDF" w:rsidP="00BB6078">
      <w:pPr>
        <w:pStyle w:val="BodyText"/>
        <w:spacing w:before="120"/>
        <w:ind w:left="0" w:firstLine="720"/>
        <w:rPr>
          <w:spacing w:val="2"/>
        </w:rPr>
      </w:pPr>
      <w:r w:rsidRPr="0035588B">
        <w:rPr>
          <w:spacing w:val="2"/>
        </w:rPr>
        <w:t xml:space="preserve">c) </w:t>
      </w:r>
      <w:r w:rsidR="00152C60" w:rsidRPr="0035588B">
        <w:rPr>
          <w:spacing w:val="2"/>
        </w:rPr>
        <w:t>Biên chế được giao giai đoạn 2022 - 2026 không bao gồm lao động hợp đồng. Các cơ quan, tổ chức, đơn vị tự quyết định việc sử dụng hợp đồng lao động và trả lương, phụ cấp cho lao động hợp đồng theo quy định pháp luật hiện hành từ ngân sách chi thường xuyên của cơ quan, đơn vị; đồng thời, phải đảm bảo nguồn chi để giải quyết chế độ, chính sách cho lao động hợp đồng theo đúng quy định pháp luật hiện hành và chịu trách nhiệm đối với các vấn đề phát sinh liên quan trong quá trình triển khai thực hiện.</w:t>
      </w:r>
      <w:r w:rsidRPr="0035588B">
        <w:rPr>
          <w:b/>
        </w:rPr>
        <w:t xml:space="preserve"> </w:t>
      </w:r>
    </w:p>
    <w:p w14:paraId="48F43EEE" w14:textId="2CBA365A" w:rsidR="003513E7" w:rsidRPr="0035588B" w:rsidRDefault="00A27BDF" w:rsidP="002D706F">
      <w:pPr>
        <w:pStyle w:val="BodyText"/>
        <w:spacing w:before="120"/>
        <w:ind w:left="0" w:firstLine="720"/>
      </w:pPr>
      <w:r w:rsidRPr="0035588B">
        <w:t>d</w:t>
      </w:r>
      <w:r w:rsidR="00530825" w:rsidRPr="0035588B">
        <w:t>)</w:t>
      </w:r>
      <w:r w:rsidR="003513E7" w:rsidRPr="0035588B">
        <w:t xml:space="preserve"> </w:t>
      </w:r>
      <w:r w:rsidRPr="0035588B">
        <w:t xml:space="preserve">Tiếp tục hoàn thành các nhiệm vụ đã được Ban Chấp hành Đảng bộ tỉnh xác định tại Kế hoạch số 92-KH/TU ngày 21/02/2018 về thực hiện Nghị quyết số 18-NQ/TW của Ban Chấp hành Trung ương Đảng (khóa XII). </w:t>
      </w:r>
      <w:r w:rsidR="005C37ED" w:rsidRPr="0035588B">
        <w:t xml:space="preserve">Gắn tinh giản biên chế với </w:t>
      </w:r>
      <w:r w:rsidR="00126D80" w:rsidRPr="0035588B">
        <w:t xml:space="preserve">thực hiện sắp xếp tổ chức bộ máy theo hướng tinh gọn, hoạt động hiệu lực, hiệu quả, </w:t>
      </w:r>
      <w:r w:rsidR="005C37ED" w:rsidRPr="0035588B">
        <w:t>thực hiện cải cách chế độ tiền lương, cơ cấu lại và nâng cao chất lượng đội ngũ cán bộ, công chức, viên chức, thu hút người có đức, có tài vào làm việc tr</w:t>
      </w:r>
      <w:r w:rsidR="0057722E" w:rsidRPr="0035588B">
        <w:t>ong hệ thống chính trị của tỉnh. Tiếp tục thực hiện sắp xếp tinh gọn các đơn vị hành chính cấp xã và thôn, tổ dân phố theo tiêu chuẩn quy định.</w:t>
      </w:r>
    </w:p>
    <w:p w14:paraId="4130575F" w14:textId="01BAEC69" w:rsidR="00683584" w:rsidRPr="0035588B" w:rsidRDefault="00683584" w:rsidP="002D706F">
      <w:pPr>
        <w:pStyle w:val="BodyText"/>
        <w:spacing w:before="120"/>
        <w:ind w:left="0" w:firstLine="720"/>
      </w:pPr>
      <w:r w:rsidRPr="0035588B">
        <w:t xml:space="preserve">đ) Thực hiện các biện pháp đồng bộ để tinh giản biên chế đối với những cán bộ, công chức, viên chức không hoàn thành nhiệm vụ, không đạt tiêu chuẩn (phẩm chất, năng lực, sức khỏe), những người dôi dư do sắp xếp lại tổ chức. </w:t>
      </w:r>
    </w:p>
    <w:p w14:paraId="517487E4" w14:textId="781ACAF5" w:rsidR="00CA0ED2" w:rsidRPr="0035588B" w:rsidRDefault="00683584" w:rsidP="002D706F">
      <w:pPr>
        <w:pStyle w:val="BodyText"/>
        <w:spacing w:before="120"/>
        <w:ind w:left="0" w:firstLine="720"/>
      </w:pPr>
      <w:r w:rsidRPr="0035588B">
        <w:t>e</w:t>
      </w:r>
      <w:r w:rsidR="00530825" w:rsidRPr="0035588B">
        <w:t>)</w:t>
      </w:r>
      <w:r w:rsidR="00CA0ED2" w:rsidRPr="0035588B">
        <w:t xml:space="preserve"> Kịp th</w:t>
      </w:r>
      <w:r w:rsidRPr="0035588B">
        <w:t xml:space="preserve">ời rà soát, bổ sung, hoàn thiện, phân định rõ </w:t>
      </w:r>
      <w:r w:rsidR="00CA0ED2" w:rsidRPr="0035588B">
        <w:t xml:space="preserve">chức năng, nhiệm vụ, quyền hạn, mối quan hệ công tác của các tổ chức, cơ quan, đơn vị; </w:t>
      </w:r>
      <w:r w:rsidRPr="0035588B">
        <w:t xml:space="preserve">khắc phục được tình trạng chồng chéo, trùng lắp hoặc bỏ sót chức năng, nhiệm vụ giữa các tổ chức, cơ quan, đơn vị; </w:t>
      </w:r>
      <w:r w:rsidR="00CA0ED2" w:rsidRPr="0035588B">
        <w:t>hoàn thành xây dựng vị trí việc làm</w:t>
      </w:r>
      <w:r w:rsidRPr="0035588B">
        <w:t xml:space="preserve"> của cán bộ, công chức, viên chức làm căn cứ xác định biên chế phù hợp</w:t>
      </w:r>
      <w:r w:rsidR="00CA0ED2" w:rsidRPr="0035588B">
        <w:t>, quản lý biên chế và cơ cấu lại đội ngũ cán bộ, công chức, viên chức của từng tổ chức, cơ quan, đơn vị theo vị trí việc làm. Đẩy mạnh cải cách hành chính, ứng dụng công nghệ thông tin trong quản lý, điều hành hoạt động của các tổ chức, cơ quan, đơn vị để tinh giản biên chế.</w:t>
      </w:r>
    </w:p>
    <w:p w14:paraId="3731095B" w14:textId="7081E41D" w:rsidR="00CA0ED2" w:rsidRPr="0035588B" w:rsidRDefault="00683584" w:rsidP="002D706F">
      <w:pPr>
        <w:pStyle w:val="BodyText"/>
        <w:spacing w:before="120"/>
        <w:ind w:left="0" w:firstLine="720"/>
      </w:pPr>
      <w:r w:rsidRPr="0035588B">
        <w:t>g</w:t>
      </w:r>
      <w:r w:rsidR="00530825" w:rsidRPr="0035588B">
        <w:t>)</w:t>
      </w:r>
      <w:r w:rsidR="00CA0ED2" w:rsidRPr="0035588B">
        <w:t xml:space="preserve"> Quan tâm giải quyết kịp thời, đúng quy định các chế độ, chính sách cho cán bộ, công chức, viên chức, người lao động bị ảnh hưởng trực tiếp trong quá trình thực hiện sắp xếp tổ chức bộ máy, tinh giản biên chế.  </w:t>
      </w:r>
    </w:p>
    <w:p w14:paraId="7AA09557" w14:textId="7C8AAE86" w:rsidR="00152C60" w:rsidRPr="0035588B" w:rsidRDefault="0096434F" w:rsidP="002D706F">
      <w:pPr>
        <w:pStyle w:val="BodyText"/>
        <w:spacing w:before="120"/>
        <w:ind w:left="0" w:firstLine="720"/>
      </w:pPr>
      <w:r w:rsidRPr="0035588B">
        <w:t xml:space="preserve">h) </w:t>
      </w:r>
      <w:r w:rsidR="00152C60" w:rsidRPr="0035588B">
        <w:t>Các cơ quan, đơn vị, địa phương trực tiếp quản lý, sử dụng hiệu quả biên chế được giao theo thẩm quyền; nêu cao trách nhiệm của tập thể lãnh đạo, người đứng đầu trong công tác quản lý, sử dụng biên chế; thường xuyên chủ động rà soát kế hoạch tinh giản biên chế giai đoạn 2022-2026 đã được cấp có thẩm quyền phê duyệt để sử dụng biên chế được giao phù hợp; chỉ tham mưu cấp thẩm quyền quyết định tăng chỉ tiêu biên chế khi được cấp thẩm quyền quyết định thành lập tổ chức mới, bổ sung chức năng, nhiệm vụ.</w:t>
      </w:r>
    </w:p>
    <w:p w14:paraId="421918F5" w14:textId="0674A610" w:rsidR="0096434F" w:rsidRPr="0035588B" w:rsidRDefault="00152C60" w:rsidP="002D706F">
      <w:pPr>
        <w:pStyle w:val="BodyText"/>
        <w:spacing w:before="120"/>
        <w:ind w:left="0" w:firstLine="720"/>
      </w:pPr>
      <w:r w:rsidRPr="0035588B">
        <w:t xml:space="preserve">i) </w:t>
      </w:r>
      <w:r w:rsidR="0096434F" w:rsidRPr="0035588B">
        <w:t>Đẩy mạnh công tác kiểm tra, giám sát, thanh tra công tác lãnh đ</w:t>
      </w:r>
      <w:r w:rsidR="0057722E" w:rsidRPr="0035588B">
        <w:t>ạo</w:t>
      </w:r>
      <w:r w:rsidR="0096434F" w:rsidRPr="0035588B">
        <w:t>, chỉ đọa, thực hiện sắp xếp tổ chức bộ máy, quản lý biên chế, cán bộ, công chức, viên chức, cải cách hành chính, phân cấp, phân quyền…</w:t>
      </w:r>
      <w:r w:rsidRPr="0035588B">
        <w:t>Tăng cường kiểm tra, giám sát việc thực hiện quản lý, sử dụng biên chế của đơn vị trực thuộc theo thẩm quyền; chịu trách nhiệm đối với các vấn đề phát sinh liên quan đến công tác quản lý, sử dụng biên chế tại cơ quan, đơn vị, địa phương.</w:t>
      </w:r>
      <w:r w:rsidR="009A3D79" w:rsidRPr="0035588B">
        <w:t xml:space="preserve"> </w:t>
      </w:r>
      <w:r w:rsidR="0096434F" w:rsidRPr="0035588B">
        <w:t xml:space="preserve">Tiến hành sơ kết các mô hình thí điểm về tổ chức bộ máy, kiêm nhiệm chức danh của Đảng và hệ thống chính trị để </w:t>
      </w:r>
      <w:r w:rsidR="0096434F" w:rsidRPr="0035588B">
        <w:lastRenderedPageBreak/>
        <w:t>nhân rộng những mô hình có hiệu quả theo yêu cầu, chỉ đạo của Trung ương. Kịp thời biểu dương những địa phương, đơn vị thực hiện có hiệu quả, phê bình những nơi thực hiện chưa tốt.</w:t>
      </w:r>
    </w:p>
    <w:p w14:paraId="6EEE12E8" w14:textId="5053D74D" w:rsidR="00BA5F80" w:rsidRPr="0035588B" w:rsidRDefault="00F875AB" w:rsidP="002D706F">
      <w:pPr>
        <w:pStyle w:val="BodyText"/>
        <w:spacing w:before="120"/>
        <w:ind w:left="0" w:firstLine="720"/>
        <w:rPr>
          <w:b/>
        </w:rPr>
      </w:pPr>
      <w:r w:rsidRPr="0035588B">
        <w:rPr>
          <w:b/>
        </w:rPr>
        <w:t>2. Nhiệm vụ</w:t>
      </w:r>
      <w:r w:rsidR="00BA5F80" w:rsidRPr="0035588B">
        <w:rPr>
          <w:b/>
        </w:rPr>
        <w:t>, giải pháp</w:t>
      </w:r>
      <w:r w:rsidRPr="0035588B">
        <w:rPr>
          <w:b/>
        </w:rPr>
        <w:t xml:space="preserve"> cụ thể:</w:t>
      </w:r>
    </w:p>
    <w:p w14:paraId="21118BC6" w14:textId="778B2DA5" w:rsidR="00BA5F80" w:rsidRPr="0035588B" w:rsidRDefault="009A353D" w:rsidP="002D706F">
      <w:pPr>
        <w:pStyle w:val="BodyText"/>
        <w:spacing w:before="120"/>
        <w:ind w:left="0" w:firstLine="720"/>
        <w:rPr>
          <w:b/>
          <w:i/>
        </w:rPr>
      </w:pPr>
      <w:r w:rsidRPr="0035588B">
        <w:rPr>
          <w:b/>
          <w:i/>
        </w:rPr>
        <w:t>a)</w:t>
      </w:r>
      <w:r w:rsidR="00BA5F80" w:rsidRPr="0035588B">
        <w:rPr>
          <w:b/>
          <w:i/>
        </w:rPr>
        <w:t xml:space="preserve"> Rà soát, bổ sung, hoàn thiện chức năng, nhiệm vụ, quyền hạn, mối quan hệ công tác của các tổ chức, cơ quan, đơn vị</w:t>
      </w:r>
      <w:r w:rsidR="00A26EA0" w:rsidRPr="0035588B">
        <w:rPr>
          <w:b/>
          <w:i/>
        </w:rPr>
        <w:t>:</w:t>
      </w:r>
    </w:p>
    <w:p w14:paraId="19EC1B58" w14:textId="567433D7" w:rsidR="00BA5F80" w:rsidRPr="0035588B" w:rsidRDefault="0021665E" w:rsidP="002D706F">
      <w:pPr>
        <w:pStyle w:val="BodyText"/>
        <w:spacing w:before="120"/>
        <w:ind w:left="0" w:firstLine="720"/>
        <w:rPr>
          <w:b/>
        </w:rPr>
      </w:pPr>
      <w:r w:rsidRPr="0035588B">
        <w:t xml:space="preserve">Các </w:t>
      </w:r>
      <w:r w:rsidR="00C00BB1" w:rsidRPr="0035588B">
        <w:t xml:space="preserve">Sở, ban, ngành </w:t>
      </w:r>
      <w:r w:rsidRPr="0035588B">
        <w:t>thuộc Ủy ban nhân dân tỉnh</w:t>
      </w:r>
      <w:r w:rsidR="00BA5F80" w:rsidRPr="0035588B">
        <w:t xml:space="preserve"> tập trung thực hiện rà soát, hoàn thiện chức năng, nhiệm vụ, mối quan hệ công tác của các cơ quan, tổ chức, đơn vị, bảo đảm không chồng chéo chức năng, nhiệm vụ, một việc chỉ giao một cơ quan chủ trì thực hiện</w:t>
      </w:r>
      <w:r w:rsidR="00460B1F" w:rsidRPr="0035588B">
        <w:t xml:space="preserve">; tham mưu Ủy ban nhân dân tỉnh quyết định quy định chức năng, nhiệm vụ, quyền hạn, cơ cấu tổ chức của </w:t>
      </w:r>
      <w:r w:rsidR="00C00BB1" w:rsidRPr="0035588B">
        <w:t xml:space="preserve">các </w:t>
      </w:r>
      <w:r w:rsidR="000167A7" w:rsidRPr="0035588B">
        <w:t>Sở, ban, ngành thuộc Ủy ban nhân dân tỉnh</w:t>
      </w:r>
      <w:r w:rsidR="00460B1F" w:rsidRPr="0035588B">
        <w:t>; văn bản hướng dẫn cụ thể chức năng, nhiệm vụ, quyền hạn của cơ quan chuyên môn thuộc Ủy ban nhân dân cấp huyện</w:t>
      </w:r>
      <w:r w:rsidR="00650C9C" w:rsidRPr="0035588B">
        <w:t xml:space="preserve"> </w:t>
      </w:r>
      <w:r w:rsidR="007F7702" w:rsidRPr="0035588B">
        <w:rPr>
          <w:i/>
        </w:rPr>
        <w:t>(</w:t>
      </w:r>
      <w:r w:rsidR="00650C9C" w:rsidRPr="0035588B">
        <w:rPr>
          <w:i/>
        </w:rPr>
        <w:t xml:space="preserve">hoàn thành </w:t>
      </w:r>
      <w:r w:rsidR="00946C17" w:rsidRPr="0035588B">
        <w:rPr>
          <w:i/>
        </w:rPr>
        <w:t>ngay</w:t>
      </w:r>
      <w:r w:rsidR="0023672E" w:rsidRPr="0035588B">
        <w:rPr>
          <w:i/>
        </w:rPr>
        <w:t xml:space="preserve"> sau khi các bộ quản lý ngành, lĩnh vực</w:t>
      </w:r>
      <w:r w:rsidR="008C2C47" w:rsidRPr="0035588B">
        <w:rPr>
          <w:i/>
        </w:rPr>
        <w:t xml:space="preserve"> hướng dẫn của chức năng, nhiệm vụ, quyền hạn của cơ quan chuyên môn về ngành, lĩnh vực thuộc Ủy ban nhân dân cấp tỉnh, cấp huyện</w:t>
      </w:r>
      <w:r w:rsidR="007F7702" w:rsidRPr="0035588B">
        <w:rPr>
          <w:i/>
        </w:rPr>
        <w:t>)</w:t>
      </w:r>
      <w:r w:rsidR="008C2C47" w:rsidRPr="0035588B">
        <w:t>.</w:t>
      </w:r>
    </w:p>
    <w:p w14:paraId="59C9D00A" w14:textId="40E973D4" w:rsidR="00BA5F80" w:rsidRPr="0035588B" w:rsidRDefault="009A353D" w:rsidP="002D706F">
      <w:pPr>
        <w:pStyle w:val="BodyText"/>
        <w:spacing w:before="120"/>
        <w:ind w:left="0" w:firstLine="720"/>
        <w:rPr>
          <w:b/>
          <w:i/>
        </w:rPr>
      </w:pPr>
      <w:r w:rsidRPr="0035588B">
        <w:rPr>
          <w:b/>
          <w:i/>
        </w:rPr>
        <w:t>b)</w:t>
      </w:r>
      <w:r w:rsidR="00BA5F80" w:rsidRPr="0035588B">
        <w:rPr>
          <w:b/>
          <w:i/>
        </w:rPr>
        <w:t xml:space="preserve"> Hoàn thành xây dựng vị trí việc làm, chức danh và chức vụ lãnh đạo; quản lý biên chế và cơ cấu lại đội ngũ cán bộ, công chức, viên chức của từng tổ chức, cơ quan, đơn vị theo vị trí việc làm</w:t>
      </w:r>
      <w:r w:rsidR="00D93E7E" w:rsidRPr="0035588B">
        <w:rPr>
          <w:b/>
          <w:i/>
        </w:rPr>
        <w:t>:</w:t>
      </w:r>
    </w:p>
    <w:p w14:paraId="30F5B8D0" w14:textId="62B35F88" w:rsidR="00376C47" w:rsidRPr="0035588B" w:rsidRDefault="00376C47" w:rsidP="002D706F">
      <w:pPr>
        <w:pStyle w:val="BodyText"/>
        <w:spacing w:before="120"/>
        <w:ind w:left="0" w:firstLine="720"/>
      </w:pPr>
      <w:r w:rsidRPr="0035588B">
        <w:t xml:space="preserve">- </w:t>
      </w:r>
      <w:r w:rsidR="006D4BF1" w:rsidRPr="0035588B">
        <w:t xml:space="preserve">Các cơ quan, đơn vị, địa phương </w:t>
      </w:r>
      <w:r w:rsidR="00BA5F80" w:rsidRPr="0035588B">
        <w:t xml:space="preserve">rà soát, </w:t>
      </w:r>
      <w:r w:rsidR="001275DD" w:rsidRPr="0035588B">
        <w:t xml:space="preserve">tham mưu Ủy ban nhân dân tỉnh </w:t>
      </w:r>
      <w:r w:rsidR="00BA5F80" w:rsidRPr="0035588B">
        <w:t xml:space="preserve">phê duyệt, điều chỉnh vị trí việc làm công chức, viên chức, cơ cấu ngạch công chức, cơ cấu viên chức theo chức danh nghề nghiệp theo hướng dẫn của </w:t>
      </w:r>
      <w:r w:rsidR="0009772D" w:rsidRPr="0035588B">
        <w:t>Ủy ban nhân dân tỉnh tại Công văn số 4</w:t>
      </w:r>
      <w:r w:rsidR="007C1FD9" w:rsidRPr="0035588B">
        <w:t>109/UBND-VXNV ngày 20/9/2022 để</w:t>
      </w:r>
      <w:r w:rsidR="00BA5F80" w:rsidRPr="0035588B">
        <w:t xml:space="preserve"> làm cơ sở xác định biên chế</w:t>
      </w:r>
      <w:r w:rsidR="0009772D" w:rsidRPr="0035588B">
        <w:t xml:space="preserve">, </w:t>
      </w:r>
      <w:r w:rsidR="00BA5F80" w:rsidRPr="0035588B">
        <w:t>quản lý biên chế theo vị trí việc làm</w:t>
      </w:r>
      <w:r w:rsidR="007F7702" w:rsidRPr="0035588B">
        <w:t>.</w:t>
      </w:r>
      <w:r w:rsidR="0023672E" w:rsidRPr="0035588B">
        <w:t xml:space="preserve"> </w:t>
      </w:r>
    </w:p>
    <w:p w14:paraId="6BC322BD" w14:textId="784BE082" w:rsidR="008C2C47" w:rsidRPr="0035588B" w:rsidRDefault="00376C47" w:rsidP="002D706F">
      <w:pPr>
        <w:pStyle w:val="BodyText"/>
        <w:spacing w:before="120"/>
        <w:ind w:left="0" w:firstLine="720"/>
      </w:pPr>
      <w:r w:rsidRPr="0035588B">
        <w:t>- S</w:t>
      </w:r>
      <w:r w:rsidR="0023672E" w:rsidRPr="0035588B">
        <w:t xml:space="preserve">au khi </w:t>
      </w:r>
      <w:r w:rsidR="008C2C47" w:rsidRPr="0035588B">
        <w:t xml:space="preserve">Bộ Nội vụ và các bộ quản lý ngành, lĩnh vực ban hành đầy đủ các </w:t>
      </w:r>
      <w:r w:rsidR="007F69DE" w:rsidRPr="0035588B">
        <w:t xml:space="preserve">văn bản </w:t>
      </w:r>
      <w:r w:rsidR="008C2C47" w:rsidRPr="0035588B">
        <w:t xml:space="preserve">hướng dẫn về vị trí việc làm, </w:t>
      </w:r>
      <w:r w:rsidR="003B3926" w:rsidRPr="0035588B">
        <w:t xml:space="preserve">giao </w:t>
      </w:r>
      <w:r w:rsidR="008C2C47" w:rsidRPr="0035588B">
        <w:t>Sở Nội vụ chủ động tham mưu Ủy ban nhân dân tỉnh ban hành văn bản chỉ đạo các cơ quan, đơn vị, địa phương rà soát, xây dựng, hoàn thiện vị trí việc làm theo đúng quy định.</w:t>
      </w:r>
    </w:p>
    <w:p w14:paraId="469A88EF" w14:textId="36F280C7" w:rsidR="00BA5F80" w:rsidRPr="0035588B" w:rsidRDefault="009A353D" w:rsidP="002D706F">
      <w:pPr>
        <w:pStyle w:val="BodyText"/>
        <w:spacing w:before="120"/>
        <w:ind w:left="0" w:firstLine="720"/>
        <w:rPr>
          <w:b/>
          <w:i/>
        </w:rPr>
      </w:pPr>
      <w:r w:rsidRPr="0035588B">
        <w:rPr>
          <w:b/>
          <w:i/>
        </w:rPr>
        <w:t>c)</w:t>
      </w:r>
      <w:r w:rsidR="00BA5F80" w:rsidRPr="0035588B">
        <w:rPr>
          <w:b/>
          <w:i/>
        </w:rPr>
        <w:t xml:space="preserve"> Sắp xếp, tổ chức lại các đơn vị sự nghiệp công lập</w:t>
      </w:r>
      <w:r w:rsidR="0076409C" w:rsidRPr="0035588B">
        <w:rPr>
          <w:b/>
          <w:i/>
        </w:rPr>
        <w:t>:</w:t>
      </w:r>
    </w:p>
    <w:p w14:paraId="7F95C7A8" w14:textId="0AA820F9" w:rsidR="00BA5F80" w:rsidRPr="0035588B" w:rsidRDefault="009F442B" w:rsidP="002D706F">
      <w:pPr>
        <w:pStyle w:val="BodyText"/>
        <w:spacing w:before="120"/>
        <w:ind w:left="0" w:firstLine="720"/>
        <w:rPr>
          <w:b/>
          <w:spacing w:val="2"/>
        </w:rPr>
      </w:pPr>
      <w:r w:rsidRPr="0035588B">
        <w:rPr>
          <w:spacing w:val="2"/>
        </w:rPr>
        <w:t xml:space="preserve">Các cơ quan, đơn vị, địa phương </w:t>
      </w:r>
      <w:r w:rsidR="00531766" w:rsidRPr="0035588B">
        <w:rPr>
          <w:spacing w:val="2"/>
        </w:rPr>
        <w:t xml:space="preserve">rà soát, </w:t>
      </w:r>
      <w:r w:rsidR="00BA5F80" w:rsidRPr="0035588B">
        <w:rPr>
          <w:spacing w:val="2"/>
        </w:rPr>
        <w:t>sắp xếp các đơn vị sự nghiệp công lập thuộc phạm vi quản lý trên cơ sở quy hoạch mạng lưới các đơn vị sự nghiệp công lập thuộc ngành, lĩnh vực đã được Thủ tướng Chính phủ phê duyệt, bảo đảm phù hợp với tình hình thực tế và mục tiêu phát triển của ngành và địa phương, đặc biệt là các đơn vị sự nghiệp công lập thuộ</w:t>
      </w:r>
      <w:r w:rsidR="00B57353" w:rsidRPr="0035588B">
        <w:rPr>
          <w:spacing w:val="2"/>
        </w:rPr>
        <w:t xml:space="preserve">c lĩnh vực giáo dục và đào tạo </w:t>
      </w:r>
      <w:r w:rsidR="005C0D22" w:rsidRPr="0035588B">
        <w:rPr>
          <w:i/>
          <w:spacing w:val="2"/>
        </w:rPr>
        <w:t>(</w:t>
      </w:r>
      <w:r w:rsidR="00B57353" w:rsidRPr="0035588B">
        <w:rPr>
          <w:i/>
          <w:spacing w:val="2"/>
        </w:rPr>
        <w:t xml:space="preserve">hoàn thành </w:t>
      </w:r>
      <w:r w:rsidR="006F0D50" w:rsidRPr="0035588B">
        <w:rPr>
          <w:i/>
          <w:spacing w:val="2"/>
        </w:rPr>
        <w:t>ngay sau khi các cấp có thẩm quyền phê duyệt quy hoạch mạng lưới các đơn vị sự nghiệp công lập theo ngành, lĩnh vực; hướng dẫn tiêu chí cụ thể phân loại, điều kiện thành lập, sáp nhập, hợp nhất, giải thể các đơn vị sự nghiệp công lập theo ngành, lĩnh vực; ban hành quy định xếp hạng đối với các đơn vị sự nghiệp công lập thuộc ngành, lĩnh vực</w:t>
      </w:r>
      <w:r w:rsidR="005C0D22" w:rsidRPr="0035588B">
        <w:rPr>
          <w:i/>
          <w:spacing w:val="2"/>
        </w:rPr>
        <w:t>)</w:t>
      </w:r>
      <w:r w:rsidR="006F0D50" w:rsidRPr="0035588B">
        <w:rPr>
          <w:spacing w:val="2"/>
        </w:rPr>
        <w:t>.</w:t>
      </w:r>
    </w:p>
    <w:p w14:paraId="20A1B715" w14:textId="7899ED35" w:rsidR="00BA5F80" w:rsidRPr="0035588B" w:rsidRDefault="009A353D" w:rsidP="002D706F">
      <w:pPr>
        <w:pStyle w:val="BodyText"/>
        <w:spacing w:before="120"/>
        <w:ind w:left="0" w:firstLine="720"/>
        <w:rPr>
          <w:b/>
          <w:i/>
        </w:rPr>
      </w:pPr>
      <w:r w:rsidRPr="0035588B">
        <w:rPr>
          <w:b/>
          <w:i/>
        </w:rPr>
        <w:t>d)</w:t>
      </w:r>
      <w:r w:rsidR="00BA5F80" w:rsidRPr="0035588B">
        <w:rPr>
          <w:b/>
          <w:i/>
        </w:rPr>
        <w:t xml:space="preserve"> Nâng cao chất lượng của đội ngũ cán bộ, công chức, viên chức</w:t>
      </w:r>
      <w:r w:rsidR="009B40F2" w:rsidRPr="0035588B">
        <w:rPr>
          <w:b/>
          <w:i/>
        </w:rPr>
        <w:t>:</w:t>
      </w:r>
    </w:p>
    <w:p w14:paraId="4BE5BC67" w14:textId="5FB258F7" w:rsidR="007C045F" w:rsidRPr="0035588B" w:rsidRDefault="006E221A" w:rsidP="002D706F">
      <w:pPr>
        <w:pStyle w:val="BodyText"/>
        <w:spacing w:before="120"/>
        <w:ind w:left="0" w:firstLine="720"/>
      </w:pPr>
      <w:r w:rsidRPr="0035588B">
        <w:t xml:space="preserve">Các cơ quan, đơn vị, địa phương </w:t>
      </w:r>
      <w:r w:rsidR="00BA5F80" w:rsidRPr="0035588B">
        <w:t xml:space="preserve">rà soát trình độ đào tạo, năng lực của công chức, viên chức </w:t>
      </w:r>
      <w:r w:rsidR="00DD5CA0" w:rsidRPr="0035588B">
        <w:t xml:space="preserve">thuộc thẩm quyền quản lý </w:t>
      </w:r>
      <w:r w:rsidR="00BA5F80" w:rsidRPr="0035588B">
        <w:t>để ban hành kế hoạch sắp xếp, bố trí sử dụng phù hợp với vị trí việc làm và yêu cầu nhiệm vụ</w:t>
      </w:r>
      <w:r w:rsidR="00B57353" w:rsidRPr="0035588B">
        <w:t xml:space="preserve"> </w:t>
      </w:r>
      <w:r w:rsidR="007F7702" w:rsidRPr="0035588B">
        <w:rPr>
          <w:i/>
        </w:rPr>
        <w:t>(</w:t>
      </w:r>
      <w:r w:rsidR="00B57353" w:rsidRPr="0035588B">
        <w:rPr>
          <w:i/>
        </w:rPr>
        <w:t xml:space="preserve">hoàn thành </w:t>
      </w:r>
      <w:r w:rsidR="007C045F" w:rsidRPr="0035588B">
        <w:rPr>
          <w:i/>
        </w:rPr>
        <w:t xml:space="preserve">ngay sau khi các bộ quản lý ngành, lĩnh vực ban hành các quy định mã số, tiêu chuẩn chuyên </w:t>
      </w:r>
      <w:r w:rsidR="007C045F" w:rsidRPr="0035588B">
        <w:rPr>
          <w:i/>
        </w:rPr>
        <w:lastRenderedPageBreak/>
        <w:t>môn, nghiệp vụ và xếp lương đối với các ngạch công chức; quy định mã số, tiêu chuẩn chức danh nghề nghiệp và xếp lương đối với các chức danh nghề nghiệp viên chức theo ngành, lĩnh vực</w:t>
      </w:r>
      <w:r w:rsidR="007F7702" w:rsidRPr="0035588B">
        <w:rPr>
          <w:i/>
        </w:rPr>
        <w:t>)</w:t>
      </w:r>
      <w:r w:rsidR="007C045F" w:rsidRPr="0035588B">
        <w:t>.</w:t>
      </w:r>
    </w:p>
    <w:p w14:paraId="226A2398" w14:textId="22C54D3C" w:rsidR="00BA5F80" w:rsidRPr="0035588B" w:rsidRDefault="009A353D" w:rsidP="002D706F">
      <w:pPr>
        <w:pStyle w:val="BodyText"/>
        <w:spacing w:before="120"/>
        <w:ind w:left="0" w:firstLine="720"/>
        <w:rPr>
          <w:b/>
          <w:i/>
        </w:rPr>
      </w:pPr>
      <w:r w:rsidRPr="0035588B">
        <w:rPr>
          <w:b/>
          <w:i/>
        </w:rPr>
        <w:t>đ)</w:t>
      </w:r>
      <w:r w:rsidR="00BA5F80" w:rsidRPr="0035588B">
        <w:rPr>
          <w:b/>
          <w:i/>
        </w:rPr>
        <w:t xml:space="preserve"> Đẩy mạnh tự chủ đơn vị sự nghiệp công lập, đẩy mạnh cung ứng dịch vụ sự nghiệp công theo cơ chế thị trường, thúc đẩy xã hội hóa trong việc cung cấp dịch vụ sự nghiệp công</w:t>
      </w:r>
      <w:r w:rsidR="00F24CF5" w:rsidRPr="0035588B">
        <w:rPr>
          <w:b/>
          <w:i/>
        </w:rPr>
        <w:t>:</w:t>
      </w:r>
    </w:p>
    <w:p w14:paraId="64374DE3" w14:textId="2F49AD42" w:rsidR="00BA5F80" w:rsidRPr="0035588B" w:rsidRDefault="001D0B5E" w:rsidP="002D706F">
      <w:pPr>
        <w:pStyle w:val="BodyText"/>
        <w:spacing w:before="120"/>
        <w:ind w:left="0" w:firstLine="720"/>
        <w:rPr>
          <w:b/>
        </w:rPr>
      </w:pPr>
      <w:r w:rsidRPr="0035588B">
        <w:t>T</w:t>
      </w:r>
      <w:r w:rsidR="00BA5F80" w:rsidRPr="0035588B">
        <w:t>rên cơ sở danh mục dịch vụ sự nghiệp công sử dụng ngân sách nhà nước đã được phê duyệt và định mức kinh tế - kỹ thuật của ngành, lĩnh vực theo hướng dẫn của các bộ quản lý ngành, lĩnh vực</w:t>
      </w:r>
      <w:r w:rsidR="00712CB0" w:rsidRPr="0035588B">
        <w:t xml:space="preserve">; giao các </w:t>
      </w:r>
      <w:r w:rsidR="008F723D" w:rsidRPr="0035588B">
        <w:t>S</w:t>
      </w:r>
      <w:r w:rsidR="00712CB0" w:rsidRPr="0035588B">
        <w:t xml:space="preserve">ở, </w:t>
      </w:r>
      <w:r w:rsidR="008F723D" w:rsidRPr="0035588B">
        <w:t xml:space="preserve">ban, </w:t>
      </w:r>
      <w:r w:rsidR="00712CB0" w:rsidRPr="0035588B">
        <w:t xml:space="preserve">ngành </w:t>
      </w:r>
      <w:r w:rsidR="009F7AAF" w:rsidRPr="0035588B">
        <w:t xml:space="preserve">tham mưu Ủy ban nhân dân tỉnh </w:t>
      </w:r>
      <w:r w:rsidR="00BA5F80" w:rsidRPr="0035588B">
        <w:t>các nội dung sau:</w:t>
      </w:r>
      <w:r w:rsidR="00C35DAB" w:rsidRPr="0035588B">
        <w:t xml:space="preserve"> </w:t>
      </w:r>
    </w:p>
    <w:p w14:paraId="3ACC6C7B" w14:textId="2D731961" w:rsidR="00BA5F80" w:rsidRPr="0035588B" w:rsidRDefault="00BA5F80" w:rsidP="002D706F">
      <w:pPr>
        <w:pStyle w:val="BodyText"/>
        <w:spacing w:before="120"/>
        <w:ind w:left="0" w:firstLine="720"/>
        <w:rPr>
          <w:b/>
        </w:rPr>
      </w:pPr>
      <w:r w:rsidRPr="0035588B">
        <w:t xml:space="preserve">- </w:t>
      </w:r>
      <w:r w:rsidR="00995058" w:rsidRPr="0035588B">
        <w:t>Quyết định ban hành</w:t>
      </w:r>
      <w:r w:rsidRPr="0035588B">
        <w:t xml:space="preserve">, sửa đổi, bổ sung định mức kinh tế - kỹ thuật, định mức chi phí </w:t>
      </w:r>
      <w:r w:rsidRPr="0035588B">
        <w:rPr>
          <w:i/>
        </w:rPr>
        <w:t>(nếu có)</w:t>
      </w:r>
      <w:r w:rsidRPr="0035588B">
        <w:t xml:space="preserve"> làm cơ sở ban hành đơn giá, giá dịch vụ sự nghiệp công sử dụng ngân sách nhà nước theo quy định của pháp luật.</w:t>
      </w:r>
    </w:p>
    <w:p w14:paraId="6DE0E9D5" w14:textId="33A16A24" w:rsidR="00BA5F80" w:rsidRPr="0035588B" w:rsidRDefault="00BA5F80" w:rsidP="002D706F">
      <w:pPr>
        <w:pStyle w:val="BodyText"/>
        <w:spacing w:before="120"/>
        <w:ind w:left="0" w:firstLine="720"/>
      </w:pPr>
      <w:r w:rsidRPr="0035588B">
        <w:t xml:space="preserve">- </w:t>
      </w:r>
      <w:r w:rsidR="00995058" w:rsidRPr="0035588B">
        <w:t xml:space="preserve">Quyết định ban hành </w:t>
      </w:r>
      <w:r w:rsidRPr="0035588B">
        <w:t>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 của địa phương.</w:t>
      </w:r>
    </w:p>
    <w:p w14:paraId="06ED1D37" w14:textId="6BD2C3C9" w:rsidR="007A134F" w:rsidRPr="0035588B" w:rsidRDefault="007A134F" w:rsidP="002D706F">
      <w:pPr>
        <w:pStyle w:val="BodyText"/>
        <w:spacing w:before="120"/>
        <w:ind w:left="0" w:firstLine="720"/>
      </w:pPr>
      <w:r w:rsidRPr="0035588B">
        <w:t>- Xây dựng, tham mưu Kế hoạch thực hiện xã hội hóa thuộc ngành, lĩnh vực quản lý, phù hợp với điều kiện phát triển kinh tế - xã hội trên địa bàn tỉnh để đẩy mạnh xã hội hóa dịch vụ sự nghiệp công, nhất là dịch vụ sự nghiệp giáo dục, có chính sách thuận lợi để thu hút các tổ chức, cá nhân tham gia vào việc thành lập trường mầm non, phổ thông ngoài công lập ở những nơi có điều kiện.</w:t>
      </w:r>
    </w:p>
    <w:p w14:paraId="2A244296" w14:textId="76331298" w:rsidR="00F64EF8" w:rsidRPr="0035588B" w:rsidRDefault="00F64EF8" w:rsidP="002D706F">
      <w:pPr>
        <w:pStyle w:val="BodyText"/>
        <w:spacing w:before="120"/>
        <w:ind w:left="0" w:firstLine="720"/>
        <w:rPr>
          <w:b/>
        </w:rPr>
      </w:pPr>
      <w:r w:rsidRPr="0035588B">
        <w:t xml:space="preserve">Giao Sở Tài chính chủ trì, phối hợp các </w:t>
      </w:r>
      <w:r w:rsidR="009A0B68" w:rsidRPr="0035588B">
        <w:t>S</w:t>
      </w:r>
      <w:r w:rsidRPr="0035588B">
        <w:t xml:space="preserve">ở, </w:t>
      </w:r>
      <w:r w:rsidR="008F723D" w:rsidRPr="0035588B">
        <w:t xml:space="preserve">ban, </w:t>
      </w:r>
      <w:r w:rsidRPr="0035588B">
        <w:t>ngành liên quan tham mưu Ủy ban nhân dân tỉnh ban hành Quyết định sửa đổi, bổ sung danh mục dịch vụ sự nghiệp công sử dụng ngân sách nhà nước thuộc phạm vi quản lý của địa phương theo quy định cho phù hợp với tình hình thực tế trong từng thời kỳ.</w:t>
      </w:r>
    </w:p>
    <w:p w14:paraId="47834FA3" w14:textId="584555E3" w:rsidR="00BA5F80" w:rsidRPr="0035588B" w:rsidRDefault="00BA5F80" w:rsidP="002D706F">
      <w:pPr>
        <w:pStyle w:val="BodyText"/>
        <w:spacing w:before="120"/>
        <w:ind w:left="0" w:firstLine="720"/>
        <w:rPr>
          <w:b/>
        </w:rPr>
      </w:pPr>
      <w:r w:rsidRPr="0035588B">
        <w:rPr>
          <w:b/>
        </w:rPr>
        <w:t>I</w:t>
      </w:r>
      <w:r w:rsidR="00A430FF" w:rsidRPr="0035588B">
        <w:rPr>
          <w:b/>
        </w:rPr>
        <w:t>II</w:t>
      </w:r>
      <w:r w:rsidRPr="0035588B">
        <w:rPr>
          <w:b/>
        </w:rPr>
        <w:t>. TỔ CHỨC THỰC HIỆN</w:t>
      </w:r>
    </w:p>
    <w:p w14:paraId="7F1F2FAB" w14:textId="3F1318F2" w:rsidR="00BA5F80" w:rsidRPr="0035588B" w:rsidRDefault="00BA5F80" w:rsidP="002D706F">
      <w:pPr>
        <w:pStyle w:val="BodyText"/>
        <w:spacing w:before="120"/>
        <w:ind w:left="0" w:firstLine="720"/>
        <w:rPr>
          <w:b/>
        </w:rPr>
      </w:pPr>
      <w:r w:rsidRPr="0035588B">
        <w:t xml:space="preserve">1. Các </w:t>
      </w:r>
      <w:r w:rsidR="00650C9C" w:rsidRPr="0035588B">
        <w:t>S</w:t>
      </w:r>
      <w:r w:rsidR="0084510D" w:rsidRPr="0035588B">
        <w:t>ở</w:t>
      </w:r>
      <w:r w:rsidRPr="0035588B">
        <w:t>, ngành, địa phương</w:t>
      </w:r>
      <w:r w:rsidR="001C2E5C" w:rsidRPr="0035588B">
        <w:t xml:space="preserve"> có trách nhiệm:</w:t>
      </w:r>
    </w:p>
    <w:p w14:paraId="58ADA9D8" w14:textId="7A14069C" w:rsidR="00BA5F80" w:rsidRPr="0035588B" w:rsidRDefault="00BA5F80" w:rsidP="002D706F">
      <w:pPr>
        <w:pStyle w:val="BodyText"/>
        <w:spacing w:before="120"/>
        <w:ind w:left="0" w:firstLine="720"/>
      </w:pPr>
      <w:r w:rsidRPr="0035588B">
        <w:t xml:space="preserve">a) Căn cứ </w:t>
      </w:r>
      <w:r w:rsidR="00517B27" w:rsidRPr="0035588B">
        <w:t xml:space="preserve">chức năng, nhiệm vụ của đơn vị và </w:t>
      </w:r>
      <w:r w:rsidRPr="0035588B">
        <w:t xml:space="preserve">nhiệm vụ được giao tại Kế hoạch này, xây dựng kế hoạch </w:t>
      </w:r>
      <w:r w:rsidR="00B23C38" w:rsidRPr="0035588B">
        <w:t>hoặc chủ động tổ chức</w:t>
      </w:r>
      <w:r w:rsidRPr="0035588B">
        <w:t xml:space="preserve"> triển khai thực hiện </w:t>
      </w:r>
      <w:r w:rsidR="00517B27" w:rsidRPr="0035588B">
        <w:t>đảm bảo theo đúng quy định và phù hợp với điều kiện cụ thể của từng cơ quan, đơn vị, địa phương</w:t>
      </w:r>
      <w:r w:rsidRPr="0035588B">
        <w:t>.</w:t>
      </w:r>
    </w:p>
    <w:p w14:paraId="399EE78F" w14:textId="78BFDC91" w:rsidR="00BA5F80" w:rsidRPr="0035588B" w:rsidRDefault="00BA5F80" w:rsidP="002D706F">
      <w:pPr>
        <w:pStyle w:val="BodyText"/>
        <w:spacing w:before="120"/>
        <w:ind w:left="0" w:firstLine="720"/>
      </w:pPr>
      <w:r w:rsidRPr="0035588B">
        <w:t xml:space="preserve">b) </w:t>
      </w:r>
      <w:r w:rsidR="001C2E5C" w:rsidRPr="0035588B">
        <w:t>Báo cáo kết quả triển khai thực hiện các nhiệm vụ nêu tại Kế hoạch</w:t>
      </w:r>
      <w:r w:rsidR="00B65CD8" w:rsidRPr="0035588B">
        <w:t xml:space="preserve"> và những khó khăn, vướng mắc trong quá trình triển khai thực hiện </w:t>
      </w:r>
      <w:r w:rsidR="00B65CD8" w:rsidRPr="0035588B">
        <w:rPr>
          <w:i/>
        </w:rPr>
        <w:t>(nếu có)</w:t>
      </w:r>
      <w:r w:rsidR="001C2E5C" w:rsidRPr="0035588B">
        <w:rPr>
          <w:i/>
        </w:rPr>
        <w:t xml:space="preserve"> </w:t>
      </w:r>
      <w:r w:rsidR="001C2E5C" w:rsidRPr="0035588B">
        <w:t xml:space="preserve">về Ủy ban nhân dân tỉnh </w:t>
      </w:r>
      <w:r w:rsidR="001C2E5C" w:rsidRPr="0035588B">
        <w:rPr>
          <w:i/>
        </w:rPr>
        <w:t>(thông qua Sở Nội vụ)</w:t>
      </w:r>
      <w:r w:rsidR="001C2E5C" w:rsidRPr="0035588B">
        <w:t xml:space="preserve"> </w:t>
      </w:r>
      <w:r w:rsidR="00517B27" w:rsidRPr="0035588B">
        <w:t xml:space="preserve">để </w:t>
      </w:r>
      <w:r w:rsidR="001A10D2" w:rsidRPr="0035588B">
        <w:t>tổng hợp, kịp thời hướng dẫn xử lý.</w:t>
      </w:r>
    </w:p>
    <w:p w14:paraId="0952DBAE" w14:textId="5A964E13" w:rsidR="00337BEA" w:rsidRDefault="00650C9C" w:rsidP="00337BEA">
      <w:pPr>
        <w:pStyle w:val="BodyText"/>
        <w:spacing w:before="120"/>
        <w:ind w:left="0" w:firstLine="720"/>
      </w:pPr>
      <w:r w:rsidRPr="0035588B">
        <w:t xml:space="preserve">2. </w:t>
      </w:r>
      <w:r w:rsidR="00337BEA">
        <w:t xml:space="preserve">Giao Ủy ban nhân dân các huyện, thành phố có trách nhiệm: Căn cứ biên chế hành chính, sự nghiệp được Ủy ban nhân dân tỉnh giao hằng năm và </w:t>
      </w:r>
      <w:r w:rsidR="00337BEA">
        <w:t xml:space="preserve">biên chế cán bộ, công chức cấp xã hằng năm theo Phụ lục kèm theo </w:t>
      </w:r>
      <w:r w:rsidR="00337BEA" w:rsidRPr="0035588B">
        <w:t>Kế hoạch số 175-KH/TU ngày 19/12/2022 của Ban Thường vụ Tỉnh ủy</w:t>
      </w:r>
      <w:r w:rsidR="00337BEA">
        <w:t xml:space="preserve">, quyết định giao biên chế đối với từng cơ quan, đơn vị, xã, </w:t>
      </w:r>
      <w:r w:rsidR="00337BEA">
        <w:t>phường, thị trấn</w:t>
      </w:r>
      <w:r w:rsidR="00337BEA">
        <w:t xml:space="preserve"> thuộc thẩm quyền quản lý; báo cáo kết quả về Ủy ban nhân dân tỉnh (thông qua Sở Nội vụ) theo quy định.</w:t>
      </w:r>
    </w:p>
    <w:p w14:paraId="29BE6C7D" w14:textId="2E8E48CA" w:rsidR="00586AAD" w:rsidRPr="0035588B" w:rsidRDefault="00337BEA" w:rsidP="002D706F">
      <w:pPr>
        <w:pStyle w:val="BodyText"/>
        <w:spacing w:before="120"/>
        <w:ind w:left="0" w:firstLine="720"/>
      </w:pPr>
      <w:r>
        <w:t xml:space="preserve">3. </w:t>
      </w:r>
      <w:r w:rsidR="00650C9C" w:rsidRPr="0035588B">
        <w:t xml:space="preserve">Giao </w:t>
      </w:r>
      <w:r w:rsidR="0084510D" w:rsidRPr="0035588B">
        <w:t>Sở</w:t>
      </w:r>
      <w:r w:rsidR="00BA5F80" w:rsidRPr="0035588B">
        <w:t xml:space="preserve"> Tài chính </w:t>
      </w:r>
      <w:r w:rsidR="001C2E5C" w:rsidRPr="0035588B">
        <w:t>có trách nhiệm tham mưu, hướng dẫn</w:t>
      </w:r>
      <w:r w:rsidR="00586AAD" w:rsidRPr="0035588B">
        <w:t>, đảm bảo</w:t>
      </w:r>
      <w:r w:rsidR="001C2E5C" w:rsidRPr="0035588B">
        <w:t xml:space="preserve"> kinh </w:t>
      </w:r>
      <w:r w:rsidR="001C2E5C" w:rsidRPr="0035588B">
        <w:lastRenderedPageBreak/>
        <w:t>phí triển khai thực hiện Kế hoạch theo quy định pháp luật</w:t>
      </w:r>
      <w:r w:rsidR="00DC7C9E" w:rsidRPr="0035588B">
        <w:t xml:space="preserve"> trong khả năng cân đối ngân sách tỉnh</w:t>
      </w:r>
      <w:r w:rsidR="00BA5F80" w:rsidRPr="0035588B">
        <w:t>.</w:t>
      </w:r>
      <w:r w:rsidR="00E12E3F" w:rsidRPr="0035588B">
        <w:t xml:space="preserve"> </w:t>
      </w:r>
      <w:r w:rsidR="0093483C" w:rsidRPr="0035588B">
        <w:t xml:space="preserve"> </w:t>
      </w:r>
    </w:p>
    <w:p w14:paraId="531707F1" w14:textId="77777777" w:rsidR="00B6479C" w:rsidRPr="0035588B" w:rsidRDefault="00B6479C" w:rsidP="002D706F">
      <w:pPr>
        <w:pStyle w:val="BodyText"/>
        <w:spacing w:before="120"/>
        <w:ind w:left="0" w:firstLine="720"/>
        <w:rPr>
          <w:spacing w:val="2"/>
        </w:rPr>
      </w:pPr>
      <w:r w:rsidRPr="0035588B">
        <w:rPr>
          <w:spacing w:val="2"/>
        </w:rPr>
        <w:t>3. Giao Sở Nội vụ có trách nhiệm:</w:t>
      </w:r>
    </w:p>
    <w:p w14:paraId="6BA2F742" w14:textId="77777777" w:rsidR="00A05D7F" w:rsidRPr="0035588B" w:rsidRDefault="00A05D7F" w:rsidP="002D706F">
      <w:pPr>
        <w:pStyle w:val="BodyText"/>
        <w:spacing w:before="120"/>
        <w:ind w:left="0" w:firstLine="720"/>
      </w:pPr>
      <w:r w:rsidRPr="0035588B">
        <w:t xml:space="preserve">a) Trên cơ sở danh mục vị trí việc làm trong hệ thống chính trị của tỉnh được cấp thẩm quyền ban hành, tham mưu Ủy ban nhân dân tỉnh hướng dẫn, kiểm tra, đôn đốc thực hiện công tác quản lý biên chế theo thẩm quyền. </w:t>
      </w:r>
    </w:p>
    <w:p w14:paraId="65F48853" w14:textId="238B29DA" w:rsidR="00A05D7F" w:rsidRPr="0035588B" w:rsidRDefault="00A05D7F" w:rsidP="002D706F">
      <w:pPr>
        <w:pStyle w:val="BodyText"/>
        <w:spacing w:before="120"/>
        <w:ind w:left="0" w:firstLine="720"/>
      </w:pPr>
      <w:r w:rsidRPr="0035588B">
        <w:t xml:space="preserve">b) Theo dõi, đôn đốc, hướng dẫn các cơ quan, tổ chức, đơn vị triển khai thực hiện có hiệu quả các nhiệm vụ nêu trên; tổng hợp, tham mưu Ủy ban nhân dân tỉnh trình cấp có thẩm quyền phân bổ biên chế </w:t>
      </w:r>
      <w:r w:rsidR="00337BEA">
        <w:t xml:space="preserve">hành chính, sự nghiệp </w:t>
      </w:r>
      <w:r w:rsidRPr="0035588B">
        <w:t>hằng năm đối với các cơ quan, đơn vị, địa phương theo quy định.</w:t>
      </w:r>
    </w:p>
    <w:p w14:paraId="711EC0F9" w14:textId="77777777" w:rsidR="00A05D7F" w:rsidRPr="0035588B" w:rsidRDefault="00A05D7F" w:rsidP="002D706F">
      <w:pPr>
        <w:pStyle w:val="BodyText"/>
        <w:spacing w:before="120"/>
        <w:ind w:left="0" w:firstLine="720"/>
      </w:pPr>
      <w:r w:rsidRPr="0035588B">
        <w:t xml:space="preserve">c) Tiến hành rà soát tình hình và hiệu quả sử dụng biên chế được giao tại các cơ quan hành chính, đơn vị sự nghiệp trên địa bàn tỉnh; tham mưu Ủy ban nhân dân tỉnh báo cáo cấp có thẩm quyền xử lý đối với các cơ quan, đơn vị, địa phương sử dụng chưa đảm bảo hiệu </w:t>
      </w:r>
      <w:bookmarkStart w:id="0" w:name="_GoBack"/>
      <w:bookmarkEnd w:id="0"/>
      <w:r w:rsidRPr="0035588B">
        <w:t xml:space="preserve">quả biên chế được giao. </w:t>
      </w:r>
      <w:r w:rsidRPr="0035588B">
        <w:rPr>
          <w:b/>
          <w:i/>
        </w:rPr>
        <w:t>Hoàn thành trong quý II/2023.</w:t>
      </w:r>
    </w:p>
    <w:p w14:paraId="21F7686D" w14:textId="13D3D656" w:rsidR="00BA5F80" w:rsidRDefault="00A05D7F" w:rsidP="002D706F">
      <w:pPr>
        <w:pStyle w:val="BodyText"/>
        <w:spacing w:before="120"/>
        <w:ind w:left="0" w:firstLine="720"/>
      </w:pPr>
      <w:r w:rsidRPr="0035588B">
        <w:t>d) Chủ động tổng hợp, báo cáo Ủy ban nhân dân tỉnh theo định kỳ hoặc khi cần thiết trong trường hợp có vấn đề phát sinh trong quá trình triển khai thực hiện theo quy định./.</w:t>
      </w:r>
    </w:p>
    <w:p w14:paraId="40D251F2" w14:textId="77777777" w:rsidR="002D706F" w:rsidRPr="0035588B" w:rsidRDefault="002D706F" w:rsidP="002D706F">
      <w:pPr>
        <w:pStyle w:val="BodyText"/>
        <w:spacing w:before="120"/>
        <w:ind w:left="0" w:firstLine="720"/>
      </w:pPr>
    </w:p>
    <w:tbl>
      <w:tblPr>
        <w:tblW w:w="9356" w:type="dxa"/>
        <w:tblInd w:w="108" w:type="dxa"/>
        <w:tblLook w:val="04A0" w:firstRow="1" w:lastRow="0" w:firstColumn="1" w:lastColumn="0" w:noHBand="0" w:noVBand="1"/>
      </w:tblPr>
      <w:tblGrid>
        <w:gridCol w:w="3861"/>
        <w:gridCol w:w="5495"/>
      </w:tblGrid>
      <w:tr w:rsidR="0035588B" w:rsidRPr="0035588B" w14:paraId="270B32FD" w14:textId="77777777" w:rsidTr="004F68C0">
        <w:trPr>
          <w:trHeight w:val="898"/>
        </w:trPr>
        <w:tc>
          <w:tcPr>
            <w:tcW w:w="3861" w:type="dxa"/>
          </w:tcPr>
          <w:p w14:paraId="471E28E8" w14:textId="7C1B17A3" w:rsidR="00CA0D3E" w:rsidRPr="0035588B" w:rsidRDefault="00CA0D3E" w:rsidP="007454D7">
            <w:pPr>
              <w:jc w:val="both"/>
              <w:rPr>
                <w:b/>
                <w:i/>
                <w:sz w:val="26"/>
                <w:szCs w:val="26"/>
                <w:lang w:val="nl-NL"/>
              </w:rPr>
            </w:pPr>
            <w:r w:rsidRPr="0035588B">
              <w:rPr>
                <w:b/>
                <w:i/>
                <w:sz w:val="24"/>
                <w:szCs w:val="24"/>
                <w:lang w:val="nl-NL"/>
              </w:rPr>
              <w:t>Nơi nhận:</w:t>
            </w:r>
          </w:p>
          <w:p w14:paraId="2876CA2A" w14:textId="70367F01" w:rsidR="00966CCC" w:rsidRPr="0035588B" w:rsidRDefault="00966CCC" w:rsidP="007454D7">
            <w:pPr>
              <w:jc w:val="both"/>
              <w:rPr>
                <w:lang w:val="nl-NL"/>
              </w:rPr>
            </w:pPr>
            <w:r w:rsidRPr="0035588B">
              <w:rPr>
                <w:lang w:val="nl-NL"/>
              </w:rPr>
              <w:t>- Bộ Nội vụ;</w:t>
            </w:r>
          </w:p>
          <w:p w14:paraId="23CE95A5" w14:textId="48DA11D6" w:rsidR="00CA0D3E" w:rsidRPr="0035588B" w:rsidRDefault="004F68C0" w:rsidP="007454D7">
            <w:pPr>
              <w:jc w:val="both"/>
              <w:rPr>
                <w:lang w:val="nl-NL"/>
              </w:rPr>
            </w:pPr>
            <w:r w:rsidRPr="0035588B">
              <w:rPr>
                <w:lang w:val="nl-NL"/>
              </w:rPr>
              <w:t>- TT: Tỉnh ủy,</w:t>
            </w:r>
            <w:r w:rsidR="00CA0D3E" w:rsidRPr="0035588B">
              <w:rPr>
                <w:lang w:val="nl-NL"/>
              </w:rPr>
              <w:t xml:space="preserve"> HĐND tỉnh</w:t>
            </w:r>
            <w:r w:rsidRPr="0035588B">
              <w:rPr>
                <w:lang w:val="nl-NL"/>
              </w:rPr>
              <w:t xml:space="preserve"> (báo cáo)</w:t>
            </w:r>
            <w:r w:rsidR="00CA0D3E" w:rsidRPr="0035588B">
              <w:rPr>
                <w:lang w:val="nl-NL"/>
              </w:rPr>
              <w:t>;</w:t>
            </w:r>
          </w:p>
          <w:p w14:paraId="474F905D" w14:textId="77777777" w:rsidR="00CA0D3E" w:rsidRPr="0035588B" w:rsidRDefault="00CA0D3E" w:rsidP="007454D7">
            <w:pPr>
              <w:jc w:val="both"/>
              <w:rPr>
                <w:lang w:val="nl-NL"/>
              </w:rPr>
            </w:pPr>
            <w:r w:rsidRPr="0035588B">
              <w:rPr>
                <w:lang w:val="nl-NL"/>
              </w:rPr>
              <w:t>- CT và PCT UBND tỉnh;</w:t>
            </w:r>
          </w:p>
          <w:p w14:paraId="75B329B8" w14:textId="75546875" w:rsidR="00966CCC" w:rsidRPr="0035588B" w:rsidRDefault="00966CCC" w:rsidP="007454D7">
            <w:pPr>
              <w:jc w:val="both"/>
              <w:rPr>
                <w:lang w:val="nl-NL"/>
              </w:rPr>
            </w:pPr>
            <w:r w:rsidRPr="0035588B">
              <w:rPr>
                <w:lang w:val="nl-NL"/>
              </w:rPr>
              <w:t>- Ban Tổ chức Tỉnh ủy;</w:t>
            </w:r>
          </w:p>
          <w:p w14:paraId="11CA80A6" w14:textId="0BF3CF0F" w:rsidR="00CA0D3E" w:rsidRPr="0035588B" w:rsidRDefault="00CA0D3E" w:rsidP="00AF1EEE">
            <w:pPr>
              <w:jc w:val="both"/>
              <w:rPr>
                <w:lang w:val="nl-NL"/>
              </w:rPr>
            </w:pPr>
            <w:r w:rsidRPr="0035588B">
              <w:rPr>
                <w:lang w:val="nl-NL"/>
              </w:rPr>
              <w:t xml:space="preserve">- </w:t>
            </w:r>
            <w:r w:rsidR="00AF1EEE" w:rsidRPr="0035588B">
              <w:rPr>
                <w:lang w:val="nl-NL"/>
              </w:rPr>
              <w:t>Sở, ban, ngành cấp tỉnh;</w:t>
            </w:r>
          </w:p>
          <w:p w14:paraId="235B2EB2" w14:textId="718929CC" w:rsidR="00AF1EEE" w:rsidRPr="0035588B" w:rsidRDefault="00AF1EEE" w:rsidP="00AF1EEE">
            <w:pPr>
              <w:jc w:val="both"/>
              <w:rPr>
                <w:lang w:val="nl-NL"/>
              </w:rPr>
            </w:pPr>
            <w:r w:rsidRPr="0035588B">
              <w:rPr>
                <w:lang w:val="nl-NL"/>
              </w:rPr>
              <w:t>- UBND các huyện, thành phố;</w:t>
            </w:r>
          </w:p>
          <w:p w14:paraId="361564BB" w14:textId="68E7CA10" w:rsidR="002D4ECD" w:rsidRPr="0035588B" w:rsidRDefault="002D4ECD" w:rsidP="00AF1EEE">
            <w:pPr>
              <w:jc w:val="both"/>
              <w:rPr>
                <w:lang w:val="nl-NL"/>
              </w:rPr>
            </w:pPr>
            <w:r w:rsidRPr="0035588B">
              <w:rPr>
                <w:lang w:val="nl-NL"/>
              </w:rPr>
              <w:t>- Các tổ chức hội đặc thù cấp tỉnh;</w:t>
            </w:r>
          </w:p>
          <w:p w14:paraId="20B62DA2" w14:textId="09063C2E" w:rsidR="00CA0D3E" w:rsidRPr="0035588B" w:rsidRDefault="00CA0D3E" w:rsidP="007454D7">
            <w:pPr>
              <w:jc w:val="both"/>
              <w:rPr>
                <w:lang w:val="nl-NL"/>
              </w:rPr>
            </w:pPr>
            <w:r w:rsidRPr="0035588B">
              <w:rPr>
                <w:lang w:val="nl-NL"/>
              </w:rPr>
              <w:t>- VPUB: LĐ,</w:t>
            </w:r>
            <w:r w:rsidR="004F68C0" w:rsidRPr="0035588B">
              <w:rPr>
                <w:lang w:val="nl-NL"/>
              </w:rPr>
              <w:t xml:space="preserve"> các phòng, ban, đơn vị</w:t>
            </w:r>
            <w:r w:rsidRPr="0035588B">
              <w:rPr>
                <w:lang w:val="nl-NL"/>
              </w:rPr>
              <w:t>;</w:t>
            </w:r>
          </w:p>
          <w:p w14:paraId="080164B7" w14:textId="449FFFE0" w:rsidR="00CA0D3E" w:rsidRPr="0035588B" w:rsidRDefault="00CA0D3E" w:rsidP="004F68C0">
            <w:pPr>
              <w:jc w:val="both"/>
              <w:rPr>
                <w:b/>
                <w:sz w:val="26"/>
                <w:szCs w:val="26"/>
                <w:lang w:val="nl-NL"/>
              </w:rPr>
            </w:pPr>
            <w:r w:rsidRPr="0035588B">
              <w:rPr>
                <w:lang w:val="nl-NL"/>
              </w:rPr>
              <w:t>- Lưu: VT</w:t>
            </w:r>
            <w:r w:rsidR="0035588B" w:rsidRPr="0035588B">
              <w:rPr>
                <w:lang w:val="nl-NL"/>
              </w:rPr>
              <w:t>, VXNV.</w:t>
            </w:r>
          </w:p>
        </w:tc>
        <w:tc>
          <w:tcPr>
            <w:tcW w:w="5495" w:type="dxa"/>
          </w:tcPr>
          <w:p w14:paraId="58DFF476" w14:textId="77777777" w:rsidR="00CA0D3E" w:rsidRPr="0035588B" w:rsidRDefault="00CA0D3E" w:rsidP="007454D7">
            <w:pPr>
              <w:jc w:val="center"/>
              <w:rPr>
                <w:b/>
                <w:sz w:val="28"/>
                <w:szCs w:val="28"/>
                <w:lang w:val="nl-NL"/>
              </w:rPr>
            </w:pPr>
            <w:r w:rsidRPr="0035588B">
              <w:rPr>
                <w:b/>
                <w:sz w:val="28"/>
                <w:szCs w:val="28"/>
                <w:lang w:val="nl-NL"/>
              </w:rPr>
              <w:t>CHỦ TỊCH</w:t>
            </w:r>
          </w:p>
          <w:p w14:paraId="670FBFF4" w14:textId="77777777" w:rsidR="00DE0E3A" w:rsidRPr="0035588B" w:rsidRDefault="00DE0E3A" w:rsidP="007454D7">
            <w:pPr>
              <w:jc w:val="center"/>
              <w:rPr>
                <w:b/>
                <w:sz w:val="28"/>
                <w:szCs w:val="28"/>
                <w:lang w:val="nl-NL"/>
              </w:rPr>
            </w:pPr>
          </w:p>
          <w:p w14:paraId="6243E920" w14:textId="77777777" w:rsidR="00DE0E3A" w:rsidRPr="0035588B" w:rsidRDefault="00DE0E3A" w:rsidP="007454D7">
            <w:pPr>
              <w:jc w:val="center"/>
              <w:rPr>
                <w:b/>
                <w:sz w:val="28"/>
                <w:szCs w:val="28"/>
                <w:lang w:val="nl-NL"/>
              </w:rPr>
            </w:pPr>
          </w:p>
          <w:p w14:paraId="625369A2" w14:textId="77777777" w:rsidR="00DE0E3A" w:rsidRPr="0035588B" w:rsidRDefault="00DE0E3A" w:rsidP="007454D7">
            <w:pPr>
              <w:jc w:val="center"/>
              <w:rPr>
                <w:b/>
                <w:sz w:val="28"/>
                <w:szCs w:val="28"/>
                <w:lang w:val="nl-NL"/>
              </w:rPr>
            </w:pPr>
          </w:p>
          <w:p w14:paraId="3508531B" w14:textId="77777777" w:rsidR="00DE0E3A" w:rsidRPr="0035588B" w:rsidRDefault="00DE0E3A" w:rsidP="007454D7">
            <w:pPr>
              <w:jc w:val="center"/>
              <w:rPr>
                <w:b/>
                <w:sz w:val="28"/>
                <w:szCs w:val="28"/>
                <w:lang w:val="nl-NL"/>
              </w:rPr>
            </w:pPr>
          </w:p>
          <w:p w14:paraId="1B68F1D3" w14:textId="77777777" w:rsidR="00DE0E3A" w:rsidRPr="0035588B" w:rsidRDefault="00DE0E3A" w:rsidP="007454D7">
            <w:pPr>
              <w:jc w:val="center"/>
              <w:rPr>
                <w:b/>
                <w:sz w:val="28"/>
                <w:szCs w:val="28"/>
                <w:lang w:val="nl-NL"/>
              </w:rPr>
            </w:pPr>
          </w:p>
          <w:p w14:paraId="4D934D59" w14:textId="77777777" w:rsidR="00CA0D3E" w:rsidRPr="0035588B" w:rsidRDefault="00CA0D3E" w:rsidP="007454D7">
            <w:pPr>
              <w:jc w:val="center"/>
              <w:rPr>
                <w:b/>
                <w:sz w:val="28"/>
                <w:szCs w:val="28"/>
                <w:lang w:val="nl-NL"/>
              </w:rPr>
            </w:pPr>
            <w:r w:rsidRPr="0035588B">
              <w:rPr>
                <w:b/>
                <w:sz w:val="28"/>
                <w:szCs w:val="28"/>
                <w:lang w:val="nl-NL"/>
              </w:rPr>
              <w:t>Trần Quốc Nam</w:t>
            </w:r>
          </w:p>
        </w:tc>
      </w:tr>
    </w:tbl>
    <w:p w14:paraId="58D60F90" w14:textId="77777777" w:rsidR="003C2219" w:rsidRPr="0035588B" w:rsidRDefault="003C2219" w:rsidP="0035588B">
      <w:pPr>
        <w:pStyle w:val="NormalWeb"/>
        <w:shd w:val="clear" w:color="auto" w:fill="FFFFFF"/>
        <w:spacing w:before="120" w:beforeAutospacing="0" w:after="120" w:afterAutospacing="0" w:line="22" w:lineRule="atLeast"/>
        <w:rPr>
          <w:sz w:val="28"/>
          <w:szCs w:val="28"/>
          <w:lang w:val="es-ES"/>
        </w:rPr>
      </w:pPr>
    </w:p>
    <w:sectPr w:rsidR="003C2219" w:rsidRPr="0035588B" w:rsidSect="002D706F">
      <w:headerReference w:type="default" r:id="rId8"/>
      <w:pgSz w:w="11907" w:h="16840" w:code="9"/>
      <w:pgMar w:top="737" w:right="851" w:bottom="567" w:left="1701" w:header="505" w:footer="50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D454B" w14:textId="77777777" w:rsidR="00C24321" w:rsidRDefault="00C24321" w:rsidP="00DD14EF">
      <w:r>
        <w:separator/>
      </w:r>
    </w:p>
  </w:endnote>
  <w:endnote w:type="continuationSeparator" w:id="0">
    <w:p w14:paraId="5CDD6890" w14:textId="77777777" w:rsidR="00C24321" w:rsidRDefault="00C24321" w:rsidP="00DD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D23B" w14:textId="77777777" w:rsidR="00C24321" w:rsidRDefault="00C24321" w:rsidP="00DD14EF">
      <w:r>
        <w:separator/>
      </w:r>
    </w:p>
  </w:footnote>
  <w:footnote w:type="continuationSeparator" w:id="0">
    <w:p w14:paraId="7E0BD925" w14:textId="77777777" w:rsidR="00C24321" w:rsidRDefault="00C24321" w:rsidP="00DD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1120452363"/>
      <w:docPartObj>
        <w:docPartGallery w:val="Page Numbers (Top of Page)"/>
        <w:docPartUnique/>
      </w:docPartObj>
    </w:sdtPr>
    <w:sdtEndPr>
      <w:rPr>
        <w:noProof/>
      </w:rPr>
    </w:sdtEndPr>
    <w:sdtContent>
      <w:p w14:paraId="010F4063" w14:textId="38B68661" w:rsidR="00A711E8" w:rsidRPr="00DD14EF" w:rsidRDefault="00FC1A0D">
        <w:pPr>
          <w:pStyle w:val="Header"/>
          <w:jc w:val="center"/>
          <w:rPr>
            <w:sz w:val="26"/>
            <w:szCs w:val="26"/>
          </w:rPr>
        </w:pPr>
        <w:r w:rsidRPr="00DD14EF">
          <w:rPr>
            <w:sz w:val="26"/>
            <w:szCs w:val="26"/>
          </w:rPr>
          <w:fldChar w:fldCharType="begin"/>
        </w:r>
        <w:r w:rsidR="00A711E8" w:rsidRPr="00DD14EF">
          <w:rPr>
            <w:sz w:val="26"/>
            <w:szCs w:val="26"/>
          </w:rPr>
          <w:instrText xml:space="preserve"> PAGE   \* MERGEFORMAT </w:instrText>
        </w:r>
        <w:r w:rsidRPr="00DD14EF">
          <w:rPr>
            <w:sz w:val="26"/>
            <w:szCs w:val="26"/>
          </w:rPr>
          <w:fldChar w:fldCharType="separate"/>
        </w:r>
        <w:r w:rsidR="00337BEA">
          <w:rPr>
            <w:noProof/>
            <w:sz w:val="26"/>
            <w:szCs w:val="26"/>
          </w:rPr>
          <w:t>5</w:t>
        </w:r>
        <w:r w:rsidRPr="00DD14EF">
          <w:rPr>
            <w:noProof/>
            <w:sz w:val="26"/>
            <w:szCs w:val="26"/>
          </w:rPr>
          <w:fldChar w:fldCharType="end"/>
        </w:r>
      </w:p>
    </w:sdtContent>
  </w:sdt>
  <w:p w14:paraId="4125D8CD" w14:textId="77777777" w:rsidR="00A711E8" w:rsidRDefault="00A71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5EE"/>
    <w:multiLevelType w:val="hybridMultilevel"/>
    <w:tmpl w:val="56A45A1E"/>
    <w:lvl w:ilvl="0" w:tplc="2470540A">
      <w:start w:val="1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18278F3"/>
    <w:multiLevelType w:val="multilevel"/>
    <w:tmpl w:val="53C28F2A"/>
    <w:lvl w:ilvl="0">
      <w:start w:val="2"/>
      <w:numFmt w:val="decimal"/>
      <w:lvlText w:val="%1."/>
      <w:lvlJc w:val="left"/>
      <w:pPr>
        <w:ind w:left="675" w:hanging="675"/>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2"/>
      <w:numFmt w:val="decimal"/>
      <w:lvlText w:val="%1.%2.%3."/>
      <w:lvlJc w:val="left"/>
      <w:pPr>
        <w:ind w:left="720" w:hanging="720"/>
      </w:pPr>
      <w:rPr>
        <w:rFonts w:eastAsia="Times New Roman" w:hint="default"/>
        <w:i/>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800" w:hanging="180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2">
    <w:nsid w:val="14F47F0C"/>
    <w:multiLevelType w:val="hybridMultilevel"/>
    <w:tmpl w:val="6FD84B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4C252F"/>
    <w:multiLevelType w:val="hybridMultilevel"/>
    <w:tmpl w:val="97787F82"/>
    <w:lvl w:ilvl="0" w:tplc="60922DD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07F2C"/>
    <w:multiLevelType w:val="hybridMultilevel"/>
    <w:tmpl w:val="706AF2D8"/>
    <w:lvl w:ilvl="0" w:tplc="FBE64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C455C0"/>
    <w:multiLevelType w:val="hybridMultilevel"/>
    <w:tmpl w:val="F260F8C8"/>
    <w:lvl w:ilvl="0" w:tplc="A1F83F3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E1051"/>
    <w:multiLevelType w:val="multilevel"/>
    <w:tmpl w:val="4B3CCA6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2AE54419"/>
    <w:multiLevelType w:val="multilevel"/>
    <w:tmpl w:val="102EFDE4"/>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0DC29E4"/>
    <w:multiLevelType w:val="hybridMultilevel"/>
    <w:tmpl w:val="9D5A18B0"/>
    <w:lvl w:ilvl="0" w:tplc="683051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1045B"/>
    <w:multiLevelType w:val="hybridMultilevel"/>
    <w:tmpl w:val="F68ABF7A"/>
    <w:lvl w:ilvl="0" w:tplc="AF40DA2A">
      <w:start w:val="3"/>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BC1022"/>
    <w:multiLevelType w:val="hybridMultilevel"/>
    <w:tmpl w:val="55AAB676"/>
    <w:lvl w:ilvl="0" w:tplc="D674D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6330EA"/>
    <w:multiLevelType w:val="multilevel"/>
    <w:tmpl w:val="9B104F7A"/>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2">
    <w:nsid w:val="4504762E"/>
    <w:multiLevelType w:val="hybridMultilevel"/>
    <w:tmpl w:val="17AED4F8"/>
    <w:lvl w:ilvl="0" w:tplc="DF6CCF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13DAB"/>
    <w:multiLevelType w:val="hybridMultilevel"/>
    <w:tmpl w:val="ED00C612"/>
    <w:lvl w:ilvl="0" w:tplc="9676B9AE">
      <w:start w:val="1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48CD28C9"/>
    <w:multiLevelType w:val="hybridMultilevel"/>
    <w:tmpl w:val="AE5EFBE2"/>
    <w:lvl w:ilvl="0" w:tplc="042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15">
    <w:nsid w:val="49114C9D"/>
    <w:multiLevelType w:val="hybridMultilevel"/>
    <w:tmpl w:val="50BED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67487"/>
    <w:multiLevelType w:val="hybridMultilevel"/>
    <w:tmpl w:val="F2B6D3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73898"/>
    <w:multiLevelType w:val="hybridMultilevel"/>
    <w:tmpl w:val="A72CD662"/>
    <w:lvl w:ilvl="0" w:tplc="28BC1C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11B9F"/>
    <w:multiLevelType w:val="multilevel"/>
    <w:tmpl w:val="570AAA5A"/>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nsid w:val="51EA569E"/>
    <w:multiLevelType w:val="hybridMultilevel"/>
    <w:tmpl w:val="874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A4A3B"/>
    <w:multiLevelType w:val="hybridMultilevel"/>
    <w:tmpl w:val="B2620F8C"/>
    <w:lvl w:ilvl="0" w:tplc="2FAA1C78">
      <w:start w:val="3"/>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34673BB"/>
    <w:multiLevelType w:val="hybridMultilevel"/>
    <w:tmpl w:val="BEE03228"/>
    <w:lvl w:ilvl="0" w:tplc="4586A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8615BA"/>
    <w:multiLevelType w:val="hybridMultilevel"/>
    <w:tmpl w:val="1318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80528"/>
    <w:multiLevelType w:val="hybridMultilevel"/>
    <w:tmpl w:val="ADAC2222"/>
    <w:lvl w:ilvl="0" w:tplc="4B846B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1E2E2A"/>
    <w:multiLevelType w:val="hybridMultilevel"/>
    <w:tmpl w:val="05B44358"/>
    <w:lvl w:ilvl="0" w:tplc="32181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55207"/>
    <w:multiLevelType w:val="hybridMultilevel"/>
    <w:tmpl w:val="62225086"/>
    <w:lvl w:ilvl="0" w:tplc="AE5ED876">
      <w:start w:val="2"/>
      <w:numFmt w:val="lowerLetter"/>
      <w:lvlText w:val="%1."/>
      <w:lvlJc w:val="left"/>
      <w:pPr>
        <w:ind w:left="1800" w:hanging="360"/>
      </w:pPr>
      <w:rPr>
        <w:rFonts w:eastAsia="SimSun" w:hint="default"/>
        <w:b/>
        <w:color w:val="000000"/>
        <w:sz w:val="28"/>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977D15"/>
    <w:multiLevelType w:val="hybridMultilevel"/>
    <w:tmpl w:val="CC0EF4DC"/>
    <w:lvl w:ilvl="0" w:tplc="3D08DC2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53F83"/>
    <w:multiLevelType w:val="hybridMultilevel"/>
    <w:tmpl w:val="2FE83BEA"/>
    <w:lvl w:ilvl="0" w:tplc="CBFE7F88">
      <w:start w:val="1"/>
      <w:numFmt w:val="lowerLetter"/>
      <w:lvlText w:val="%1."/>
      <w:lvlJc w:val="left"/>
      <w:pPr>
        <w:ind w:left="1080" w:hanging="360"/>
      </w:pPr>
      <w:rPr>
        <w:rFonts w:eastAsia="Times New Roman"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8F0957"/>
    <w:multiLevelType w:val="hybridMultilevel"/>
    <w:tmpl w:val="0EBA5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82539"/>
    <w:multiLevelType w:val="hybridMultilevel"/>
    <w:tmpl w:val="AEAC8D7C"/>
    <w:lvl w:ilvl="0" w:tplc="4560C22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E3F0FB3"/>
    <w:multiLevelType w:val="hybridMultilevel"/>
    <w:tmpl w:val="37367F14"/>
    <w:lvl w:ilvl="0" w:tplc="542EE1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2"/>
  </w:num>
  <w:num w:numId="5">
    <w:abstractNumId w:val="25"/>
  </w:num>
  <w:num w:numId="6">
    <w:abstractNumId w:val="1"/>
  </w:num>
  <w:num w:numId="7">
    <w:abstractNumId w:val="27"/>
  </w:num>
  <w:num w:numId="8">
    <w:abstractNumId w:val="26"/>
  </w:num>
  <w:num w:numId="9">
    <w:abstractNumId w:val="9"/>
  </w:num>
  <w:num w:numId="10">
    <w:abstractNumId w:val="24"/>
  </w:num>
  <w:num w:numId="11">
    <w:abstractNumId w:val="7"/>
  </w:num>
  <w:num w:numId="12">
    <w:abstractNumId w:val="29"/>
  </w:num>
  <w:num w:numId="13">
    <w:abstractNumId w:val="21"/>
  </w:num>
  <w:num w:numId="14">
    <w:abstractNumId w:val="11"/>
  </w:num>
  <w:num w:numId="15">
    <w:abstractNumId w:val="28"/>
  </w:num>
  <w:num w:numId="16">
    <w:abstractNumId w:val="15"/>
  </w:num>
  <w:num w:numId="17">
    <w:abstractNumId w:val="5"/>
  </w:num>
  <w:num w:numId="18">
    <w:abstractNumId w:val="17"/>
  </w:num>
  <w:num w:numId="19">
    <w:abstractNumId w:val="4"/>
  </w:num>
  <w:num w:numId="20">
    <w:abstractNumId w:val="8"/>
  </w:num>
  <w:num w:numId="21">
    <w:abstractNumId w:val="3"/>
  </w:num>
  <w:num w:numId="22">
    <w:abstractNumId w:val="20"/>
  </w:num>
  <w:num w:numId="23">
    <w:abstractNumId w:val="13"/>
  </w:num>
  <w:num w:numId="24">
    <w:abstractNumId w:val="0"/>
  </w:num>
  <w:num w:numId="25">
    <w:abstractNumId w:val="22"/>
  </w:num>
  <w:num w:numId="26">
    <w:abstractNumId w:val="23"/>
  </w:num>
  <w:num w:numId="27">
    <w:abstractNumId w:val="30"/>
  </w:num>
  <w:num w:numId="28">
    <w:abstractNumId w:val="18"/>
  </w:num>
  <w:num w:numId="29">
    <w:abstractNumId w:val="16"/>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7B"/>
    <w:rsid w:val="00006301"/>
    <w:rsid w:val="000065F4"/>
    <w:rsid w:val="00011C50"/>
    <w:rsid w:val="00012290"/>
    <w:rsid w:val="0001470A"/>
    <w:rsid w:val="000167A7"/>
    <w:rsid w:val="00016B95"/>
    <w:rsid w:val="00021C7C"/>
    <w:rsid w:val="00023BD4"/>
    <w:rsid w:val="0002447B"/>
    <w:rsid w:val="00026683"/>
    <w:rsid w:val="00027445"/>
    <w:rsid w:val="00030747"/>
    <w:rsid w:val="0003192B"/>
    <w:rsid w:val="000322DA"/>
    <w:rsid w:val="00033C26"/>
    <w:rsid w:val="00034A24"/>
    <w:rsid w:val="00036510"/>
    <w:rsid w:val="000412E7"/>
    <w:rsid w:val="00047340"/>
    <w:rsid w:val="00047DDE"/>
    <w:rsid w:val="000540AC"/>
    <w:rsid w:val="00054630"/>
    <w:rsid w:val="00065C71"/>
    <w:rsid w:val="00067261"/>
    <w:rsid w:val="00067320"/>
    <w:rsid w:val="00067854"/>
    <w:rsid w:val="0007166A"/>
    <w:rsid w:val="0008032D"/>
    <w:rsid w:val="0008408A"/>
    <w:rsid w:val="0008587F"/>
    <w:rsid w:val="00085A0D"/>
    <w:rsid w:val="0008720E"/>
    <w:rsid w:val="00090522"/>
    <w:rsid w:val="00092803"/>
    <w:rsid w:val="00092E54"/>
    <w:rsid w:val="00093B5A"/>
    <w:rsid w:val="00095060"/>
    <w:rsid w:val="000973EF"/>
    <w:rsid w:val="0009772D"/>
    <w:rsid w:val="000A2F36"/>
    <w:rsid w:val="000A3DD1"/>
    <w:rsid w:val="000A554C"/>
    <w:rsid w:val="000A5A01"/>
    <w:rsid w:val="000A62C2"/>
    <w:rsid w:val="000A62D0"/>
    <w:rsid w:val="000B028C"/>
    <w:rsid w:val="000B18E7"/>
    <w:rsid w:val="000B366C"/>
    <w:rsid w:val="000B46CD"/>
    <w:rsid w:val="000B5C69"/>
    <w:rsid w:val="000C164C"/>
    <w:rsid w:val="000C2576"/>
    <w:rsid w:val="000D2F9C"/>
    <w:rsid w:val="000D46B7"/>
    <w:rsid w:val="000D5DD8"/>
    <w:rsid w:val="000E01ED"/>
    <w:rsid w:val="000E1EA4"/>
    <w:rsid w:val="000E6BD3"/>
    <w:rsid w:val="000F4899"/>
    <w:rsid w:val="000F63E7"/>
    <w:rsid w:val="000F66C9"/>
    <w:rsid w:val="00100B86"/>
    <w:rsid w:val="001010B5"/>
    <w:rsid w:val="00101BDF"/>
    <w:rsid w:val="001022D5"/>
    <w:rsid w:val="00104A03"/>
    <w:rsid w:val="00106568"/>
    <w:rsid w:val="0010727D"/>
    <w:rsid w:val="00107869"/>
    <w:rsid w:val="001131CD"/>
    <w:rsid w:val="001159EF"/>
    <w:rsid w:val="0011757E"/>
    <w:rsid w:val="0011781D"/>
    <w:rsid w:val="00120DE6"/>
    <w:rsid w:val="00121B72"/>
    <w:rsid w:val="001221BA"/>
    <w:rsid w:val="001232FB"/>
    <w:rsid w:val="00126D80"/>
    <w:rsid w:val="001275DD"/>
    <w:rsid w:val="00127DEC"/>
    <w:rsid w:val="001303B0"/>
    <w:rsid w:val="00135E2F"/>
    <w:rsid w:val="0014052D"/>
    <w:rsid w:val="00140C50"/>
    <w:rsid w:val="001420A3"/>
    <w:rsid w:val="00143316"/>
    <w:rsid w:val="00143874"/>
    <w:rsid w:val="00146DA0"/>
    <w:rsid w:val="00151063"/>
    <w:rsid w:val="00151C56"/>
    <w:rsid w:val="00152C60"/>
    <w:rsid w:val="00152F7A"/>
    <w:rsid w:val="00153907"/>
    <w:rsid w:val="00154023"/>
    <w:rsid w:val="00156496"/>
    <w:rsid w:val="001621B1"/>
    <w:rsid w:val="00162B7E"/>
    <w:rsid w:val="00162F22"/>
    <w:rsid w:val="00162F52"/>
    <w:rsid w:val="00163B3F"/>
    <w:rsid w:val="00163D87"/>
    <w:rsid w:val="001654B4"/>
    <w:rsid w:val="0016688C"/>
    <w:rsid w:val="001678E2"/>
    <w:rsid w:val="00170707"/>
    <w:rsid w:val="00172619"/>
    <w:rsid w:val="0017279D"/>
    <w:rsid w:val="001746AC"/>
    <w:rsid w:val="001761B4"/>
    <w:rsid w:val="00181803"/>
    <w:rsid w:val="00183836"/>
    <w:rsid w:val="00185621"/>
    <w:rsid w:val="00185EDA"/>
    <w:rsid w:val="00190E85"/>
    <w:rsid w:val="00192349"/>
    <w:rsid w:val="00193022"/>
    <w:rsid w:val="001A10D2"/>
    <w:rsid w:val="001A5F46"/>
    <w:rsid w:val="001A6A11"/>
    <w:rsid w:val="001A7592"/>
    <w:rsid w:val="001B03B1"/>
    <w:rsid w:val="001B26CB"/>
    <w:rsid w:val="001B36BF"/>
    <w:rsid w:val="001B7A75"/>
    <w:rsid w:val="001C2E5C"/>
    <w:rsid w:val="001C65E9"/>
    <w:rsid w:val="001D04BB"/>
    <w:rsid w:val="001D0B5E"/>
    <w:rsid w:val="001D1D3E"/>
    <w:rsid w:val="001D354D"/>
    <w:rsid w:val="001D48B3"/>
    <w:rsid w:val="001D55D5"/>
    <w:rsid w:val="001D60FF"/>
    <w:rsid w:val="001D73CD"/>
    <w:rsid w:val="001D7946"/>
    <w:rsid w:val="001D79A5"/>
    <w:rsid w:val="001E3176"/>
    <w:rsid w:val="001E6021"/>
    <w:rsid w:val="001F3215"/>
    <w:rsid w:val="001F42A9"/>
    <w:rsid w:val="001F6292"/>
    <w:rsid w:val="00200D2A"/>
    <w:rsid w:val="002020DE"/>
    <w:rsid w:val="00202848"/>
    <w:rsid w:val="00202EB9"/>
    <w:rsid w:val="00203FD6"/>
    <w:rsid w:val="00204F5B"/>
    <w:rsid w:val="002055C4"/>
    <w:rsid w:val="0020560B"/>
    <w:rsid w:val="00210F86"/>
    <w:rsid w:val="00211E80"/>
    <w:rsid w:val="00212177"/>
    <w:rsid w:val="00212F21"/>
    <w:rsid w:val="00214416"/>
    <w:rsid w:val="00214D4E"/>
    <w:rsid w:val="0021665E"/>
    <w:rsid w:val="0021687D"/>
    <w:rsid w:val="00216FF0"/>
    <w:rsid w:val="00220071"/>
    <w:rsid w:val="00220655"/>
    <w:rsid w:val="00221868"/>
    <w:rsid w:val="0022698E"/>
    <w:rsid w:val="00227626"/>
    <w:rsid w:val="002279B9"/>
    <w:rsid w:val="00227FB4"/>
    <w:rsid w:val="0023280C"/>
    <w:rsid w:val="00232941"/>
    <w:rsid w:val="00233B28"/>
    <w:rsid w:val="00234DB7"/>
    <w:rsid w:val="002358C5"/>
    <w:rsid w:val="002363ED"/>
    <w:rsid w:val="0023672E"/>
    <w:rsid w:val="00240DFF"/>
    <w:rsid w:val="00240F80"/>
    <w:rsid w:val="002420D6"/>
    <w:rsid w:val="00245131"/>
    <w:rsid w:val="002523F5"/>
    <w:rsid w:val="00252CAC"/>
    <w:rsid w:val="00253301"/>
    <w:rsid w:val="00254C60"/>
    <w:rsid w:val="00254EB2"/>
    <w:rsid w:val="0025676C"/>
    <w:rsid w:val="00260CE7"/>
    <w:rsid w:val="00264133"/>
    <w:rsid w:val="0026610C"/>
    <w:rsid w:val="00267C53"/>
    <w:rsid w:val="00271D0D"/>
    <w:rsid w:val="00274BAE"/>
    <w:rsid w:val="00275B30"/>
    <w:rsid w:val="002833D8"/>
    <w:rsid w:val="0028395D"/>
    <w:rsid w:val="002863D3"/>
    <w:rsid w:val="00286FFD"/>
    <w:rsid w:val="0028760D"/>
    <w:rsid w:val="00291649"/>
    <w:rsid w:val="00291AC6"/>
    <w:rsid w:val="00293921"/>
    <w:rsid w:val="00294042"/>
    <w:rsid w:val="00294B25"/>
    <w:rsid w:val="00297C70"/>
    <w:rsid w:val="002A2B32"/>
    <w:rsid w:val="002A564A"/>
    <w:rsid w:val="002A5AC6"/>
    <w:rsid w:val="002A70E5"/>
    <w:rsid w:val="002B0032"/>
    <w:rsid w:val="002B238C"/>
    <w:rsid w:val="002D0DE6"/>
    <w:rsid w:val="002D10B2"/>
    <w:rsid w:val="002D4394"/>
    <w:rsid w:val="002D4ECD"/>
    <w:rsid w:val="002D50EA"/>
    <w:rsid w:val="002D706F"/>
    <w:rsid w:val="002E14FA"/>
    <w:rsid w:val="002E17FA"/>
    <w:rsid w:val="002E2FD3"/>
    <w:rsid w:val="002E3279"/>
    <w:rsid w:val="002E4936"/>
    <w:rsid w:val="002E5899"/>
    <w:rsid w:val="002E7A89"/>
    <w:rsid w:val="00300362"/>
    <w:rsid w:val="00302BB3"/>
    <w:rsid w:val="00302C3A"/>
    <w:rsid w:val="003051DB"/>
    <w:rsid w:val="00310A84"/>
    <w:rsid w:val="00311428"/>
    <w:rsid w:val="00315780"/>
    <w:rsid w:val="00317166"/>
    <w:rsid w:val="00317D87"/>
    <w:rsid w:val="00322187"/>
    <w:rsid w:val="003238D0"/>
    <w:rsid w:val="00326704"/>
    <w:rsid w:val="00327B2D"/>
    <w:rsid w:val="003324F0"/>
    <w:rsid w:val="00332828"/>
    <w:rsid w:val="003345CC"/>
    <w:rsid w:val="00337BEA"/>
    <w:rsid w:val="003400C8"/>
    <w:rsid w:val="003433C7"/>
    <w:rsid w:val="0034654E"/>
    <w:rsid w:val="003513E7"/>
    <w:rsid w:val="003527A1"/>
    <w:rsid w:val="0035588B"/>
    <w:rsid w:val="00355D9B"/>
    <w:rsid w:val="00356806"/>
    <w:rsid w:val="003617EB"/>
    <w:rsid w:val="00364018"/>
    <w:rsid w:val="003649C8"/>
    <w:rsid w:val="00366C91"/>
    <w:rsid w:val="00367661"/>
    <w:rsid w:val="003744D8"/>
    <w:rsid w:val="00375ECC"/>
    <w:rsid w:val="00376C47"/>
    <w:rsid w:val="00376F50"/>
    <w:rsid w:val="00377732"/>
    <w:rsid w:val="00385ACA"/>
    <w:rsid w:val="003862F2"/>
    <w:rsid w:val="003929B8"/>
    <w:rsid w:val="00394F63"/>
    <w:rsid w:val="003963C3"/>
    <w:rsid w:val="003A0812"/>
    <w:rsid w:val="003A2B51"/>
    <w:rsid w:val="003A3EC4"/>
    <w:rsid w:val="003A3FBC"/>
    <w:rsid w:val="003A4C4B"/>
    <w:rsid w:val="003A509D"/>
    <w:rsid w:val="003A6A1F"/>
    <w:rsid w:val="003B2099"/>
    <w:rsid w:val="003B3926"/>
    <w:rsid w:val="003B4297"/>
    <w:rsid w:val="003B7E7E"/>
    <w:rsid w:val="003C2219"/>
    <w:rsid w:val="003C4325"/>
    <w:rsid w:val="003C44D4"/>
    <w:rsid w:val="003C54E4"/>
    <w:rsid w:val="003C6587"/>
    <w:rsid w:val="003D1225"/>
    <w:rsid w:val="003D1DE0"/>
    <w:rsid w:val="003D209B"/>
    <w:rsid w:val="003D3E3B"/>
    <w:rsid w:val="003D4DE2"/>
    <w:rsid w:val="003E0890"/>
    <w:rsid w:val="003E3F63"/>
    <w:rsid w:val="003E67A8"/>
    <w:rsid w:val="003F0671"/>
    <w:rsid w:val="003F0E4A"/>
    <w:rsid w:val="003F1C19"/>
    <w:rsid w:val="003F1FB8"/>
    <w:rsid w:val="003F20B3"/>
    <w:rsid w:val="003F39E9"/>
    <w:rsid w:val="003F3C7B"/>
    <w:rsid w:val="003F5CDC"/>
    <w:rsid w:val="003F744C"/>
    <w:rsid w:val="00400F23"/>
    <w:rsid w:val="00410848"/>
    <w:rsid w:val="0041337D"/>
    <w:rsid w:val="004166AB"/>
    <w:rsid w:val="00421E18"/>
    <w:rsid w:val="00422577"/>
    <w:rsid w:val="0042309E"/>
    <w:rsid w:val="004251F3"/>
    <w:rsid w:val="00435638"/>
    <w:rsid w:val="004375BE"/>
    <w:rsid w:val="0044458D"/>
    <w:rsid w:val="00445675"/>
    <w:rsid w:val="00447A2B"/>
    <w:rsid w:val="00451D4C"/>
    <w:rsid w:val="00453949"/>
    <w:rsid w:val="004607EA"/>
    <w:rsid w:val="00460B1F"/>
    <w:rsid w:val="004630F7"/>
    <w:rsid w:val="00463177"/>
    <w:rsid w:val="00463BA6"/>
    <w:rsid w:val="0046547A"/>
    <w:rsid w:val="00470A3A"/>
    <w:rsid w:val="00475B01"/>
    <w:rsid w:val="00491422"/>
    <w:rsid w:val="004914D5"/>
    <w:rsid w:val="00492829"/>
    <w:rsid w:val="00492C05"/>
    <w:rsid w:val="00494BFE"/>
    <w:rsid w:val="0049576F"/>
    <w:rsid w:val="004A1A2F"/>
    <w:rsid w:val="004A20C6"/>
    <w:rsid w:val="004A5603"/>
    <w:rsid w:val="004A57C5"/>
    <w:rsid w:val="004A704D"/>
    <w:rsid w:val="004B0749"/>
    <w:rsid w:val="004B38DF"/>
    <w:rsid w:val="004C0BBC"/>
    <w:rsid w:val="004D1B60"/>
    <w:rsid w:val="004D39EF"/>
    <w:rsid w:val="004D3BD4"/>
    <w:rsid w:val="004D4499"/>
    <w:rsid w:val="004D50CA"/>
    <w:rsid w:val="004D577A"/>
    <w:rsid w:val="004D5895"/>
    <w:rsid w:val="004D5949"/>
    <w:rsid w:val="004D5FA6"/>
    <w:rsid w:val="004D6B25"/>
    <w:rsid w:val="004D6E28"/>
    <w:rsid w:val="004D7315"/>
    <w:rsid w:val="004D7FB2"/>
    <w:rsid w:val="004E2128"/>
    <w:rsid w:val="004E3BCE"/>
    <w:rsid w:val="004E3DF2"/>
    <w:rsid w:val="004E5118"/>
    <w:rsid w:val="004E7D27"/>
    <w:rsid w:val="004F126D"/>
    <w:rsid w:val="004F3639"/>
    <w:rsid w:val="004F68C0"/>
    <w:rsid w:val="004F789E"/>
    <w:rsid w:val="004F7CC0"/>
    <w:rsid w:val="00502539"/>
    <w:rsid w:val="00504E97"/>
    <w:rsid w:val="0050644B"/>
    <w:rsid w:val="005068FA"/>
    <w:rsid w:val="00510E19"/>
    <w:rsid w:val="00512FAA"/>
    <w:rsid w:val="00513D14"/>
    <w:rsid w:val="00516C61"/>
    <w:rsid w:val="00517B27"/>
    <w:rsid w:val="0052075A"/>
    <w:rsid w:val="00521A65"/>
    <w:rsid w:val="00521D7F"/>
    <w:rsid w:val="005243EF"/>
    <w:rsid w:val="0052464C"/>
    <w:rsid w:val="00530825"/>
    <w:rsid w:val="00531766"/>
    <w:rsid w:val="00531B94"/>
    <w:rsid w:val="00533404"/>
    <w:rsid w:val="0053549E"/>
    <w:rsid w:val="0053654C"/>
    <w:rsid w:val="00543635"/>
    <w:rsid w:val="005447C5"/>
    <w:rsid w:val="00551C71"/>
    <w:rsid w:val="005535B1"/>
    <w:rsid w:val="005551B3"/>
    <w:rsid w:val="00555332"/>
    <w:rsid w:val="00555EC7"/>
    <w:rsid w:val="00556BDC"/>
    <w:rsid w:val="00562EFD"/>
    <w:rsid w:val="00563F21"/>
    <w:rsid w:val="0056625D"/>
    <w:rsid w:val="005714CD"/>
    <w:rsid w:val="00572B5C"/>
    <w:rsid w:val="0057722E"/>
    <w:rsid w:val="00580C6E"/>
    <w:rsid w:val="00582816"/>
    <w:rsid w:val="005829F5"/>
    <w:rsid w:val="00582ED6"/>
    <w:rsid w:val="00583672"/>
    <w:rsid w:val="00586AAD"/>
    <w:rsid w:val="005878E3"/>
    <w:rsid w:val="005925E4"/>
    <w:rsid w:val="0059265A"/>
    <w:rsid w:val="0059524A"/>
    <w:rsid w:val="005958AB"/>
    <w:rsid w:val="00595A21"/>
    <w:rsid w:val="00595C50"/>
    <w:rsid w:val="005A2610"/>
    <w:rsid w:val="005A6E52"/>
    <w:rsid w:val="005B0732"/>
    <w:rsid w:val="005B09EE"/>
    <w:rsid w:val="005B09F2"/>
    <w:rsid w:val="005B19E2"/>
    <w:rsid w:val="005B3576"/>
    <w:rsid w:val="005B58B7"/>
    <w:rsid w:val="005B7198"/>
    <w:rsid w:val="005C02E2"/>
    <w:rsid w:val="005C0D22"/>
    <w:rsid w:val="005C1021"/>
    <w:rsid w:val="005C37ED"/>
    <w:rsid w:val="005C3852"/>
    <w:rsid w:val="005C3B3C"/>
    <w:rsid w:val="005D204C"/>
    <w:rsid w:val="005D2BC8"/>
    <w:rsid w:val="005D435E"/>
    <w:rsid w:val="005D45EC"/>
    <w:rsid w:val="005D61A1"/>
    <w:rsid w:val="005E354F"/>
    <w:rsid w:val="005E4B63"/>
    <w:rsid w:val="005E7EE7"/>
    <w:rsid w:val="005E7F58"/>
    <w:rsid w:val="005F14C1"/>
    <w:rsid w:val="005F2587"/>
    <w:rsid w:val="005F7D80"/>
    <w:rsid w:val="006041D4"/>
    <w:rsid w:val="00615469"/>
    <w:rsid w:val="00615EEC"/>
    <w:rsid w:val="00615F9E"/>
    <w:rsid w:val="00622CEA"/>
    <w:rsid w:val="006271EA"/>
    <w:rsid w:val="006279FD"/>
    <w:rsid w:val="0063207D"/>
    <w:rsid w:val="0063632B"/>
    <w:rsid w:val="00637752"/>
    <w:rsid w:val="00640984"/>
    <w:rsid w:val="00641B8E"/>
    <w:rsid w:val="00641B9A"/>
    <w:rsid w:val="006426A1"/>
    <w:rsid w:val="00643D78"/>
    <w:rsid w:val="00644CC9"/>
    <w:rsid w:val="00645D9A"/>
    <w:rsid w:val="00646BFA"/>
    <w:rsid w:val="00650C9C"/>
    <w:rsid w:val="00652B51"/>
    <w:rsid w:val="00652CB3"/>
    <w:rsid w:val="00655B8F"/>
    <w:rsid w:val="006611D5"/>
    <w:rsid w:val="00662E0D"/>
    <w:rsid w:val="00664CDC"/>
    <w:rsid w:val="00665E9C"/>
    <w:rsid w:val="006668A4"/>
    <w:rsid w:val="006672AE"/>
    <w:rsid w:val="00667BCA"/>
    <w:rsid w:val="006707FD"/>
    <w:rsid w:val="006742B2"/>
    <w:rsid w:val="00675109"/>
    <w:rsid w:val="00675A4D"/>
    <w:rsid w:val="0067749C"/>
    <w:rsid w:val="006802B4"/>
    <w:rsid w:val="00683584"/>
    <w:rsid w:val="006853BA"/>
    <w:rsid w:val="00685C7A"/>
    <w:rsid w:val="0068712C"/>
    <w:rsid w:val="0069038C"/>
    <w:rsid w:val="0069381B"/>
    <w:rsid w:val="0069549B"/>
    <w:rsid w:val="00697A60"/>
    <w:rsid w:val="006A08D3"/>
    <w:rsid w:val="006A2547"/>
    <w:rsid w:val="006A2C88"/>
    <w:rsid w:val="006A4573"/>
    <w:rsid w:val="006A5C99"/>
    <w:rsid w:val="006B0038"/>
    <w:rsid w:val="006B07D3"/>
    <w:rsid w:val="006B30C2"/>
    <w:rsid w:val="006B6E01"/>
    <w:rsid w:val="006C0AA8"/>
    <w:rsid w:val="006C201F"/>
    <w:rsid w:val="006C5B1C"/>
    <w:rsid w:val="006C696C"/>
    <w:rsid w:val="006D12FE"/>
    <w:rsid w:val="006D4BF1"/>
    <w:rsid w:val="006D528E"/>
    <w:rsid w:val="006E18C0"/>
    <w:rsid w:val="006E1A68"/>
    <w:rsid w:val="006E221A"/>
    <w:rsid w:val="006E5F85"/>
    <w:rsid w:val="006F0AF8"/>
    <w:rsid w:val="006F0B89"/>
    <w:rsid w:val="006F0D50"/>
    <w:rsid w:val="006F1E09"/>
    <w:rsid w:val="006F2C50"/>
    <w:rsid w:val="006F530E"/>
    <w:rsid w:val="006F7E61"/>
    <w:rsid w:val="007044E3"/>
    <w:rsid w:val="0070536C"/>
    <w:rsid w:val="0070704C"/>
    <w:rsid w:val="007114CF"/>
    <w:rsid w:val="007119E9"/>
    <w:rsid w:val="00711BF5"/>
    <w:rsid w:val="00712B88"/>
    <w:rsid w:val="00712CB0"/>
    <w:rsid w:val="00713D0D"/>
    <w:rsid w:val="007143CE"/>
    <w:rsid w:val="007175F0"/>
    <w:rsid w:val="00722DF5"/>
    <w:rsid w:val="00725CF7"/>
    <w:rsid w:val="00726BE5"/>
    <w:rsid w:val="007271DA"/>
    <w:rsid w:val="0072751F"/>
    <w:rsid w:val="007278DF"/>
    <w:rsid w:val="00727DB5"/>
    <w:rsid w:val="00731D61"/>
    <w:rsid w:val="00733A05"/>
    <w:rsid w:val="00733B73"/>
    <w:rsid w:val="007343F2"/>
    <w:rsid w:val="007347F6"/>
    <w:rsid w:val="00736558"/>
    <w:rsid w:val="00736F26"/>
    <w:rsid w:val="00742F23"/>
    <w:rsid w:val="00744604"/>
    <w:rsid w:val="007466AF"/>
    <w:rsid w:val="00752A85"/>
    <w:rsid w:val="0076409C"/>
    <w:rsid w:val="007700EE"/>
    <w:rsid w:val="00770DE7"/>
    <w:rsid w:val="00770E3F"/>
    <w:rsid w:val="0077239A"/>
    <w:rsid w:val="007737C2"/>
    <w:rsid w:val="007750E1"/>
    <w:rsid w:val="00777388"/>
    <w:rsid w:val="00780E54"/>
    <w:rsid w:val="0078648D"/>
    <w:rsid w:val="0079185C"/>
    <w:rsid w:val="00792EB4"/>
    <w:rsid w:val="007942B8"/>
    <w:rsid w:val="00796500"/>
    <w:rsid w:val="007A134F"/>
    <w:rsid w:val="007A13A1"/>
    <w:rsid w:val="007A2B61"/>
    <w:rsid w:val="007A401F"/>
    <w:rsid w:val="007B0FCC"/>
    <w:rsid w:val="007B6434"/>
    <w:rsid w:val="007B6B16"/>
    <w:rsid w:val="007C045F"/>
    <w:rsid w:val="007C1F30"/>
    <w:rsid w:val="007C1FD9"/>
    <w:rsid w:val="007C3632"/>
    <w:rsid w:val="007C51CD"/>
    <w:rsid w:val="007C5597"/>
    <w:rsid w:val="007C79AD"/>
    <w:rsid w:val="007D0BB7"/>
    <w:rsid w:val="007D2B75"/>
    <w:rsid w:val="007D52F5"/>
    <w:rsid w:val="007E2A62"/>
    <w:rsid w:val="007E5378"/>
    <w:rsid w:val="007E585E"/>
    <w:rsid w:val="007F14BE"/>
    <w:rsid w:val="007F1790"/>
    <w:rsid w:val="007F1CE3"/>
    <w:rsid w:val="007F2588"/>
    <w:rsid w:val="007F4E3A"/>
    <w:rsid w:val="007F5C40"/>
    <w:rsid w:val="007F5DAF"/>
    <w:rsid w:val="007F69DE"/>
    <w:rsid w:val="007F7702"/>
    <w:rsid w:val="007F78B2"/>
    <w:rsid w:val="007F7AA0"/>
    <w:rsid w:val="007F7AB0"/>
    <w:rsid w:val="0080136C"/>
    <w:rsid w:val="00801E34"/>
    <w:rsid w:val="008027CE"/>
    <w:rsid w:val="00807043"/>
    <w:rsid w:val="00810345"/>
    <w:rsid w:val="00812CA4"/>
    <w:rsid w:val="00822931"/>
    <w:rsid w:val="00824081"/>
    <w:rsid w:val="00824096"/>
    <w:rsid w:val="008252AF"/>
    <w:rsid w:val="00825C68"/>
    <w:rsid w:val="00827802"/>
    <w:rsid w:val="00832398"/>
    <w:rsid w:val="008326FB"/>
    <w:rsid w:val="00834070"/>
    <w:rsid w:val="008354EC"/>
    <w:rsid w:val="008358A5"/>
    <w:rsid w:val="0084217B"/>
    <w:rsid w:val="008447EB"/>
    <w:rsid w:val="0084510D"/>
    <w:rsid w:val="00845E7A"/>
    <w:rsid w:val="00850E5D"/>
    <w:rsid w:val="00851D60"/>
    <w:rsid w:val="00861CDC"/>
    <w:rsid w:val="00863E7D"/>
    <w:rsid w:val="00864363"/>
    <w:rsid w:val="00864E12"/>
    <w:rsid w:val="0086690B"/>
    <w:rsid w:val="0086721B"/>
    <w:rsid w:val="00870CEF"/>
    <w:rsid w:val="00872DE4"/>
    <w:rsid w:val="00873EA7"/>
    <w:rsid w:val="008741BE"/>
    <w:rsid w:val="0087602C"/>
    <w:rsid w:val="0088191B"/>
    <w:rsid w:val="00885057"/>
    <w:rsid w:val="008919C6"/>
    <w:rsid w:val="008A2BAC"/>
    <w:rsid w:val="008A4B86"/>
    <w:rsid w:val="008A4D0D"/>
    <w:rsid w:val="008A5A18"/>
    <w:rsid w:val="008B0999"/>
    <w:rsid w:val="008B0DF7"/>
    <w:rsid w:val="008B0EF0"/>
    <w:rsid w:val="008B3725"/>
    <w:rsid w:val="008B7DAF"/>
    <w:rsid w:val="008C2C47"/>
    <w:rsid w:val="008C4BF1"/>
    <w:rsid w:val="008D192A"/>
    <w:rsid w:val="008D4C78"/>
    <w:rsid w:val="008D60DA"/>
    <w:rsid w:val="008D7704"/>
    <w:rsid w:val="008E06B9"/>
    <w:rsid w:val="008E4731"/>
    <w:rsid w:val="008E5616"/>
    <w:rsid w:val="008F46E5"/>
    <w:rsid w:val="008F707A"/>
    <w:rsid w:val="008F723D"/>
    <w:rsid w:val="00900064"/>
    <w:rsid w:val="00915734"/>
    <w:rsid w:val="00916D00"/>
    <w:rsid w:val="00921ACC"/>
    <w:rsid w:val="009303BE"/>
    <w:rsid w:val="0093183A"/>
    <w:rsid w:val="00931FB0"/>
    <w:rsid w:val="0093483C"/>
    <w:rsid w:val="00935360"/>
    <w:rsid w:val="009404CE"/>
    <w:rsid w:val="00941924"/>
    <w:rsid w:val="00944F9B"/>
    <w:rsid w:val="00946C17"/>
    <w:rsid w:val="00952123"/>
    <w:rsid w:val="00952535"/>
    <w:rsid w:val="009531F5"/>
    <w:rsid w:val="00955313"/>
    <w:rsid w:val="0095712A"/>
    <w:rsid w:val="00960212"/>
    <w:rsid w:val="009613BA"/>
    <w:rsid w:val="0096188E"/>
    <w:rsid w:val="00961DE7"/>
    <w:rsid w:val="009622BB"/>
    <w:rsid w:val="0096434F"/>
    <w:rsid w:val="009649F2"/>
    <w:rsid w:val="00966CCC"/>
    <w:rsid w:val="00973389"/>
    <w:rsid w:val="0097347D"/>
    <w:rsid w:val="00974263"/>
    <w:rsid w:val="009756DC"/>
    <w:rsid w:val="0097618E"/>
    <w:rsid w:val="009762C5"/>
    <w:rsid w:val="00976897"/>
    <w:rsid w:val="009805D5"/>
    <w:rsid w:val="00985083"/>
    <w:rsid w:val="00986BD8"/>
    <w:rsid w:val="00990A2D"/>
    <w:rsid w:val="00990D01"/>
    <w:rsid w:val="0099401E"/>
    <w:rsid w:val="0099487C"/>
    <w:rsid w:val="00995058"/>
    <w:rsid w:val="009A0B68"/>
    <w:rsid w:val="009A0D32"/>
    <w:rsid w:val="009A353D"/>
    <w:rsid w:val="009A3D79"/>
    <w:rsid w:val="009A665C"/>
    <w:rsid w:val="009B0D90"/>
    <w:rsid w:val="009B161C"/>
    <w:rsid w:val="009B40F2"/>
    <w:rsid w:val="009B4BBC"/>
    <w:rsid w:val="009C26A5"/>
    <w:rsid w:val="009C27FF"/>
    <w:rsid w:val="009C7BF5"/>
    <w:rsid w:val="009D0E49"/>
    <w:rsid w:val="009D1E87"/>
    <w:rsid w:val="009D3EB7"/>
    <w:rsid w:val="009E1369"/>
    <w:rsid w:val="009E1918"/>
    <w:rsid w:val="009E51E8"/>
    <w:rsid w:val="009E52B1"/>
    <w:rsid w:val="009F0137"/>
    <w:rsid w:val="009F21A2"/>
    <w:rsid w:val="009F2E99"/>
    <w:rsid w:val="009F3260"/>
    <w:rsid w:val="009F442B"/>
    <w:rsid w:val="009F488E"/>
    <w:rsid w:val="009F54B8"/>
    <w:rsid w:val="009F5604"/>
    <w:rsid w:val="009F7AAF"/>
    <w:rsid w:val="00A00689"/>
    <w:rsid w:val="00A01203"/>
    <w:rsid w:val="00A0380C"/>
    <w:rsid w:val="00A04F73"/>
    <w:rsid w:val="00A05D7F"/>
    <w:rsid w:val="00A061C9"/>
    <w:rsid w:val="00A10395"/>
    <w:rsid w:val="00A1084D"/>
    <w:rsid w:val="00A12337"/>
    <w:rsid w:val="00A14589"/>
    <w:rsid w:val="00A14E41"/>
    <w:rsid w:val="00A15635"/>
    <w:rsid w:val="00A178B4"/>
    <w:rsid w:val="00A2216B"/>
    <w:rsid w:val="00A22AD8"/>
    <w:rsid w:val="00A260DD"/>
    <w:rsid w:val="00A26EA0"/>
    <w:rsid w:val="00A270EF"/>
    <w:rsid w:val="00A27BDF"/>
    <w:rsid w:val="00A328DD"/>
    <w:rsid w:val="00A356D5"/>
    <w:rsid w:val="00A35DC6"/>
    <w:rsid w:val="00A42083"/>
    <w:rsid w:val="00A423C8"/>
    <w:rsid w:val="00A430FF"/>
    <w:rsid w:val="00A44201"/>
    <w:rsid w:val="00A44426"/>
    <w:rsid w:val="00A4511E"/>
    <w:rsid w:val="00A46DC7"/>
    <w:rsid w:val="00A472DD"/>
    <w:rsid w:val="00A509A7"/>
    <w:rsid w:val="00A51E2D"/>
    <w:rsid w:val="00A52A56"/>
    <w:rsid w:val="00A53117"/>
    <w:rsid w:val="00A5365A"/>
    <w:rsid w:val="00A557F0"/>
    <w:rsid w:val="00A55811"/>
    <w:rsid w:val="00A613CD"/>
    <w:rsid w:val="00A61D97"/>
    <w:rsid w:val="00A61FE3"/>
    <w:rsid w:val="00A63AA5"/>
    <w:rsid w:val="00A64BAF"/>
    <w:rsid w:val="00A67364"/>
    <w:rsid w:val="00A711E8"/>
    <w:rsid w:val="00A72EE2"/>
    <w:rsid w:val="00A76837"/>
    <w:rsid w:val="00A77365"/>
    <w:rsid w:val="00A81A98"/>
    <w:rsid w:val="00A826C0"/>
    <w:rsid w:val="00A9457F"/>
    <w:rsid w:val="00A955A3"/>
    <w:rsid w:val="00A97C9E"/>
    <w:rsid w:val="00AA0256"/>
    <w:rsid w:val="00AA0996"/>
    <w:rsid w:val="00AA0E09"/>
    <w:rsid w:val="00AA19D4"/>
    <w:rsid w:val="00AA1AF9"/>
    <w:rsid w:val="00AA2535"/>
    <w:rsid w:val="00AA33FB"/>
    <w:rsid w:val="00AA3443"/>
    <w:rsid w:val="00AA35F2"/>
    <w:rsid w:val="00AA3917"/>
    <w:rsid w:val="00AB0FC2"/>
    <w:rsid w:val="00AB1489"/>
    <w:rsid w:val="00AB2351"/>
    <w:rsid w:val="00AB4278"/>
    <w:rsid w:val="00AB4FAB"/>
    <w:rsid w:val="00AB5AB5"/>
    <w:rsid w:val="00AB68CC"/>
    <w:rsid w:val="00AB6F2C"/>
    <w:rsid w:val="00AB7108"/>
    <w:rsid w:val="00AC2EBD"/>
    <w:rsid w:val="00AC307A"/>
    <w:rsid w:val="00AC5DEE"/>
    <w:rsid w:val="00AD04BC"/>
    <w:rsid w:val="00AD1BEC"/>
    <w:rsid w:val="00AD3468"/>
    <w:rsid w:val="00AD4705"/>
    <w:rsid w:val="00AD5F5E"/>
    <w:rsid w:val="00AD70AC"/>
    <w:rsid w:val="00AD7AF5"/>
    <w:rsid w:val="00AE0EFF"/>
    <w:rsid w:val="00AE1FBF"/>
    <w:rsid w:val="00AE2668"/>
    <w:rsid w:val="00AE2A8C"/>
    <w:rsid w:val="00AE5E95"/>
    <w:rsid w:val="00AE77FC"/>
    <w:rsid w:val="00AF1EEE"/>
    <w:rsid w:val="00AF3DB8"/>
    <w:rsid w:val="00AF45C9"/>
    <w:rsid w:val="00AF53F9"/>
    <w:rsid w:val="00B044AE"/>
    <w:rsid w:val="00B05411"/>
    <w:rsid w:val="00B10C9C"/>
    <w:rsid w:val="00B11491"/>
    <w:rsid w:val="00B125BA"/>
    <w:rsid w:val="00B221A1"/>
    <w:rsid w:val="00B22892"/>
    <w:rsid w:val="00B233BB"/>
    <w:rsid w:val="00B23C38"/>
    <w:rsid w:val="00B2596D"/>
    <w:rsid w:val="00B27293"/>
    <w:rsid w:val="00B344ED"/>
    <w:rsid w:val="00B34BE9"/>
    <w:rsid w:val="00B36401"/>
    <w:rsid w:val="00B36570"/>
    <w:rsid w:val="00B47361"/>
    <w:rsid w:val="00B52192"/>
    <w:rsid w:val="00B53DB6"/>
    <w:rsid w:val="00B551DA"/>
    <w:rsid w:val="00B55F27"/>
    <w:rsid w:val="00B5707E"/>
    <w:rsid w:val="00B57353"/>
    <w:rsid w:val="00B62C15"/>
    <w:rsid w:val="00B63B28"/>
    <w:rsid w:val="00B63B9B"/>
    <w:rsid w:val="00B6479C"/>
    <w:rsid w:val="00B65CD8"/>
    <w:rsid w:val="00B71070"/>
    <w:rsid w:val="00B72680"/>
    <w:rsid w:val="00B754B9"/>
    <w:rsid w:val="00B8330B"/>
    <w:rsid w:val="00B850C7"/>
    <w:rsid w:val="00B86111"/>
    <w:rsid w:val="00B94231"/>
    <w:rsid w:val="00B9751D"/>
    <w:rsid w:val="00BA0341"/>
    <w:rsid w:val="00BA2782"/>
    <w:rsid w:val="00BA34B0"/>
    <w:rsid w:val="00BA540C"/>
    <w:rsid w:val="00BA5F80"/>
    <w:rsid w:val="00BB0D5C"/>
    <w:rsid w:val="00BB3DB8"/>
    <w:rsid w:val="00BB6078"/>
    <w:rsid w:val="00BC0C1A"/>
    <w:rsid w:val="00BC1B0F"/>
    <w:rsid w:val="00BC515D"/>
    <w:rsid w:val="00BC78AB"/>
    <w:rsid w:val="00BD1547"/>
    <w:rsid w:val="00BD2863"/>
    <w:rsid w:val="00BD73AC"/>
    <w:rsid w:val="00BD7798"/>
    <w:rsid w:val="00BD79F0"/>
    <w:rsid w:val="00BE60A2"/>
    <w:rsid w:val="00BE7DD4"/>
    <w:rsid w:val="00BF01BB"/>
    <w:rsid w:val="00BF1E77"/>
    <w:rsid w:val="00BF3F7A"/>
    <w:rsid w:val="00BF5519"/>
    <w:rsid w:val="00BF60D8"/>
    <w:rsid w:val="00BF692E"/>
    <w:rsid w:val="00BF715A"/>
    <w:rsid w:val="00BF7814"/>
    <w:rsid w:val="00BF78C5"/>
    <w:rsid w:val="00BF7F15"/>
    <w:rsid w:val="00C00BB1"/>
    <w:rsid w:val="00C02F3B"/>
    <w:rsid w:val="00C057C9"/>
    <w:rsid w:val="00C05E87"/>
    <w:rsid w:val="00C05F17"/>
    <w:rsid w:val="00C11167"/>
    <w:rsid w:val="00C1152E"/>
    <w:rsid w:val="00C130B5"/>
    <w:rsid w:val="00C15C27"/>
    <w:rsid w:val="00C227A3"/>
    <w:rsid w:val="00C242CB"/>
    <w:rsid w:val="00C24321"/>
    <w:rsid w:val="00C24BB6"/>
    <w:rsid w:val="00C32765"/>
    <w:rsid w:val="00C35088"/>
    <w:rsid w:val="00C35DAB"/>
    <w:rsid w:val="00C36858"/>
    <w:rsid w:val="00C36E6B"/>
    <w:rsid w:val="00C372E4"/>
    <w:rsid w:val="00C448AF"/>
    <w:rsid w:val="00C47AEF"/>
    <w:rsid w:val="00C564E3"/>
    <w:rsid w:val="00C61381"/>
    <w:rsid w:val="00C63CFA"/>
    <w:rsid w:val="00C64284"/>
    <w:rsid w:val="00C642EA"/>
    <w:rsid w:val="00C651D2"/>
    <w:rsid w:val="00C66037"/>
    <w:rsid w:val="00C66CC6"/>
    <w:rsid w:val="00C67DA1"/>
    <w:rsid w:val="00C70B2E"/>
    <w:rsid w:val="00C7437D"/>
    <w:rsid w:val="00C75417"/>
    <w:rsid w:val="00C75445"/>
    <w:rsid w:val="00C771D6"/>
    <w:rsid w:val="00C8598F"/>
    <w:rsid w:val="00C85A02"/>
    <w:rsid w:val="00C861E0"/>
    <w:rsid w:val="00C90FD0"/>
    <w:rsid w:val="00C92341"/>
    <w:rsid w:val="00C97D03"/>
    <w:rsid w:val="00CA018D"/>
    <w:rsid w:val="00CA0B5E"/>
    <w:rsid w:val="00CA0C97"/>
    <w:rsid w:val="00CA0D3E"/>
    <w:rsid w:val="00CA0ED2"/>
    <w:rsid w:val="00CA50F1"/>
    <w:rsid w:val="00CA523B"/>
    <w:rsid w:val="00CA53B2"/>
    <w:rsid w:val="00CA6A1E"/>
    <w:rsid w:val="00CA7CDA"/>
    <w:rsid w:val="00CB3A96"/>
    <w:rsid w:val="00CB4293"/>
    <w:rsid w:val="00CB58F5"/>
    <w:rsid w:val="00CB64E4"/>
    <w:rsid w:val="00CB6EC3"/>
    <w:rsid w:val="00CC07F3"/>
    <w:rsid w:val="00CC3564"/>
    <w:rsid w:val="00CC3CDD"/>
    <w:rsid w:val="00CC5B4D"/>
    <w:rsid w:val="00CE1810"/>
    <w:rsid w:val="00CE4645"/>
    <w:rsid w:val="00CE7657"/>
    <w:rsid w:val="00CF0E9E"/>
    <w:rsid w:val="00CF14C3"/>
    <w:rsid w:val="00CF1822"/>
    <w:rsid w:val="00CF238E"/>
    <w:rsid w:val="00D00D9F"/>
    <w:rsid w:val="00D0167F"/>
    <w:rsid w:val="00D053A3"/>
    <w:rsid w:val="00D0647C"/>
    <w:rsid w:val="00D12F6E"/>
    <w:rsid w:val="00D16CCA"/>
    <w:rsid w:val="00D1796F"/>
    <w:rsid w:val="00D22EF7"/>
    <w:rsid w:val="00D22FCE"/>
    <w:rsid w:val="00D24AA6"/>
    <w:rsid w:val="00D26038"/>
    <w:rsid w:val="00D26540"/>
    <w:rsid w:val="00D271BD"/>
    <w:rsid w:val="00D27AAF"/>
    <w:rsid w:val="00D3210B"/>
    <w:rsid w:val="00D34F58"/>
    <w:rsid w:val="00D351C8"/>
    <w:rsid w:val="00D3597E"/>
    <w:rsid w:val="00D36312"/>
    <w:rsid w:val="00D36DFE"/>
    <w:rsid w:val="00D41CBF"/>
    <w:rsid w:val="00D47CC0"/>
    <w:rsid w:val="00D53FC9"/>
    <w:rsid w:val="00D55746"/>
    <w:rsid w:val="00D557C9"/>
    <w:rsid w:val="00D57872"/>
    <w:rsid w:val="00D64B99"/>
    <w:rsid w:val="00D66216"/>
    <w:rsid w:val="00D66618"/>
    <w:rsid w:val="00D7015D"/>
    <w:rsid w:val="00D74D02"/>
    <w:rsid w:val="00D75153"/>
    <w:rsid w:val="00D75BD6"/>
    <w:rsid w:val="00D77805"/>
    <w:rsid w:val="00D83355"/>
    <w:rsid w:val="00D8463E"/>
    <w:rsid w:val="00D8710E"/>
    <w:rsid w:val="00D87962"/>
    <w:rsid w:val="00D9032A"/>
    <w:rsid w:val="00D929F7"/>
    <w:rsid w:val="00D93E7E"/>
    <w:rsid w:val="00D96B4C"/>
    <w:rsid w:val="00D97B59"/>
    <w:rsid w:val="00DA132D"/>
    <w:rsid w:val="00DA713A"/>
    <w:rsid w:val="00DB1840"/>
    <w:rsid w:val="00DB1BBD"/>
    <w:rsid w:val="00DB5289"/>
    <w:rsid w:val="00DB55B0"/>
    <w:rsid w:val="00DC2279"/>
    <w:rsid w:val="00DC25B6"/>
    <w:rsid w:val="00DC705D"/>
    <w:rsid w:val="00DC7C9E"/>
    <w:rsid w:val="00DD0CA5"/>
    <w:rsid w:val="00DD14EF"/>
    <w:rsid w:val="00DD4247"/>
    <w:rsid w:val="00DD5CA0"/>
    <w:rsid w:val="00DD66DE"/>
    <w:rsid w:val="00DD6F03"/>
    <w:rsid w:val="00DD7C48"/>
    <w:rsid w:val="00DE0E3A"/>
    <w:rsid w:val="00DE530C"/>
    <w:rsid w:val="00DE6554"/>
    <w:rsid w:val="00DE6B14"/>
    <w:rsid w:val="00DF0CD8"/>
    <w:rsid w:val="00DF14FB"/>
    <w:rsid w:val="00DF18DF"/>
    <w:rsid w:val="00DF2AB2"/>
    <w:rsid w:val="00DF2EA9"/>
    <w:rsid w:val="00DF5EC4"/>
    <w:rsid w:val="00DF6115"/>
    <w:rsid w:val="00DF7614"/>
    <w:rsid w:val="00E00ABE"/>
    <w:rsid w:val="00E020F5"/>
    <w:rsid w:val="00E032E6"/>
    <w:rsid w:val="00E03843"/>
    <w:rsid w:val="00E04F18"/>
    <w:rsid w:val="00E07866"/>
    <w:rsid w:val="00E07A3E"/>
    <w:rsid w:val="00E10B3F"/>
    <w:rsid w:val="00E113EF"/>
    <w:rsid w:val="00E12E3F"/>
    <w:rsid w:val="00E1491A"/>
    <w:rsid w:val="00E23C77"/>
    <w:rsid w:val="00E25442"/>
    <w:rsid w:val="00E2599D"/>
    <w:rsid w:val="00E31D27"/>
    <w:rsid w:val="00E327C9"/>
    <w:rsid w:val="00E335DD"/>
    <w:rsid w:val="00E36CA0"/>
    <w:rsid w:val="00E414C9"/>
    <w:rsid w:val="00E43331"/>
    <w:rsid w:val="00E47979"/>
    <w:rsid w:val="00E52520"/>
    <w:rsid w:val="00E70C06"/>
    <w:rsid w:val="00E738FB"/>
    <w:rsid w:val="00E75D8D"/>
    <w:rsid w:val="00E8332E"/>
    <w:rsid w:val="00E84DA3"/>
    <w:rsid w:val="00E87760"/>
    <w:rsid w:val="00E92768"/>
    <w:rsid w:val="00E92C71"/>
    <w:rsid w:val="00EA0649"/>
    <w:rsid w:val="00EA2BBC"/>
    <w:rsid w:val="00EA35F6"/>
    <w:rsid w:val="00EA40E6"/>
    <w:rsid w:val="00EB08C1"/>
    <w:rsid w:val="00EB2CD8"/>
    <w:rsid w:val="00EB5DC7"/>
    <w:rsid w:val="00EB7769"/>
    <w:rsid w:val="00EC33DB"/>
    <w:rsid w:val="00EC484D"/>
    <w:rsid w:val="00EC66B4"/>
    <w:rsid w:val="00ED0BD7"/>
    <w:rsid w:val="00ED11D3"/>
    <w:rsid w:val="00ED1CDF"/>
    <w:rsid w:val="00ED2708"/>
    <w:rsid w:val="00ED403F"/>
    <w:rsid w:val="00ED41CF"/>
    <w:rsid w:val="00ED4C25"/>
    <w:rsid w:val="00ED6732"/>
    <w:rsid w:val="00EE1331"/>
    <w:rsid w:val="00EE14D4"/>
    <w:rsid w:val="00EE43CF"/>
    <w:rsid w:val="00EE5727"/>
    <w:rsid w:val="00EF3652"/>
    <w:rsid w:val="00F06490"/>
    <w:rsid w:val="00F07DA2"/>
    <w:rsid w:val="00F1273F"/>
    <w:rsid w:val="00F12BDF"/>
    <w:rsid w:val="00F154B6"/>
    <w:rsid w:val="00F228FD"/>
    <w:rsid w:val="00F24CF5"/>
    <w:rsid w:val="00F279A9"/>
    <w:rsid w:val="00F30276"/>
    <w:rsid w:val="00F30445"/>
    <w:rsid w:val="00F331AA"/>
    <w:rsid w:val="00F334AD"/>
    <w:rsid w:val="00F359E2"/>
    <w:rsid w:val="00F35AB5"/>
    <w:rsid w:val="00F52625"/>
    <w:rsid w:val="00F54FDB"/>
    <w:rsid w:val="00F5571E"/>
    <w:rsid w:val="00F563DD"/>
    <w:rsid w:val="00F57A96"/>
    <w:rsid w:val="00F63843"/>
    <w:rsid w:val="00F64EF8"/>
    <w:rsid w:val="00F705BF"/>
    <w:rsid w:val="00F71E08"/>
    <w:rsid w:val="00F74B70"/>
    <w:rsid w:val="00F74DBC"/>
    <w:rsid w:val="00F750AD"/>
    <w:rsid w:val="00F7602C"/>
    <w:rsid w:val="00F7719E"/>
    <w:rsid w:val="00F77C03"/>
    <w:rsid w:val="00F80C24"/>
    <w:rsid w:val="00F815DB"/>
    <w:rsid w:val="00F82539"/>
    <w:rsid w:val="00F82A7B"/>
    <w:rsid w:val="00F82E6D"/>
    <w:rsid w:val="00F83059"/>
    <w:rsid w:val="00F831B7"/>
    <w:rsid w:val="00F8525F"/>
    <w:rsid w:val="00F8654A"/>
    <w:rsid w:val="00F872C4"/>
    <w:rsid w:val="00F875AB"/>
    <w:rsid w:val="00F914BA"/>
    <w:rsid w:val="00F91F67"/>
    <w:rsid w:val="00F951C8"/>
    <w:rsid w:val="00FA2BD6"/>
    <w:rsid w:val="00FB7540"/>
    <w:rsid w:val="00FB76A4"/>
    <w:rsid w:val="00FC04CD"/>
    <w:rsid w:val="00FC0E64"/>
    <w:rsid w:val="00FC1A0D"/>
    <w:rsid w:val="00FC25F0"/>
    <w:rsid w:val="00FC4269"/>
    <w:rsid w:val="00FC6C31"/>
    <w:rsid w:val="00FD1953"/>
    <w:rsid w:val="00FD64C0"/>
    <w:rsid w:val="00FD7FFB"/>
    <w:rsid w:val="00FE18EF"/>
    <w:rsid w:val="00FF1A16"/>
    <w:rsid w:val="00FF241E"/>
    <w:rsid w:val="00FF3F99"/>
    <w:rsid w:val="00FF6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FADE"/>
  <w15:docId w15:val="{B7DB20F3-03B4-4636-B44B-8A9AE4A9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7B"/>
    <w:pPr>
      <w:widowControl w:val="0"/>
      <w:autoSpaceDE w:val="0"/>
      <w:autoSpaceDN w:val="0"/>
      <w:spacing w:line="240" w:lineRule="auto"/>
    </w:pPr>
    <w:rPr>
      <w:rFonts w:eastAsia="Times New Roman" w:cs="Times New Roman"/>
      <w:sz w:val="22"/>
    </w:rPr>
  </w:style>
  <w:style w:type="paragraph" w:styleId="Heading2">
    <w:name w:val="heading 2"/>
    <w:basedOn w:val="Normal"/>
    <w:next w:val="Normal"/>
    <w:link w:val="Heading2Char"/>
    <w:uiPriority w:val="9"/>
    <w:unhideWhenUsed/>
    <w:qFormat/>
    <w:rsid w:val="00512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175F0"/>
    <w:pPr>
      <w:widowControl/>
      <w:autoSpaceDE/>
      <w:autoSpaceDN/>
      <w:spacing w:before="100" w:beforeAutospacing="1" w:after="100" w:afterAutospacing="1"/>
      <w:outlineLvl w:val="2"/>
    </w:pPr>
    <w:rPr>
      <w:b/>
      <w:bCs/>
      <w:sz w:val="27"/>
      <w:szCs w:val="27"/>
    </w:rPr>
  </w:style>
  <w:style w:type="paragraph" w:styleId="Heading8">
    <w:name w:val="heading 8"/>
    <w:basedOn w:val="Normal"/>
    <w:next w:val="Normal"/>
    <w:link w:val="Heading8Char"/>
    <w:uiPriority w:val="9"/>
    <w:semiHidden/>
    <w:unhideWhenUsed/>
    <w:qFormat/>
    <w:rsid w:val="00375E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75E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2A7B"/>
    <w:pPr>
      <w:ind w:left="302" w:firstLine="719"/>
      <w:jc w:val="both"/>
    </w:pPr>
    <w:rPr>
      <w:sz w:val="28"/>
      <w:szCs w:val="28"/>
    </w:rPr>
  </w:style>
  <w:style w:type="character" w:customStyle="1" w:styleId="BodyTextChar">
    <w:name w:val="Body Text Char"/>
    <w:basedOn w:val="DefaultParagraphFont"/>
    <w:link w:val="BodyText"/>
    <w:uiPriority w:val="1"/>
    <w:rsid w:val="00F82A7B"/>
    <w:rPr>
      <w:rFonts w:eastAsia="Times New Roman" w:cs="Times New Roman"/>
      <w:sz w:val="28"/>
      <w:szCs w:val="28"/>
    </w:rPr>
  </w:style>
  <w:style w:type="paragraph" w:customStyle="1" w:styleId="TableParagraph">
    <w:name w:val="Table Paragraph"/>
    <w:basedOn w:val="Normal"/>
    <w:uiPriority w:val="1"/>
    <w:qFormat/>
    <w:rsid w:val="00F82A7B"/>
  </w:style>
  <w:style w:type="paragraph" w:styleId="Header">
    <w:name w:val="header"/>
    <w:basedOn w:val="Normal"/>
    <w:link w:val="HeaderChar"/>
    <w:uiPriority w:val="99"/>
    <w:unhideWhenUsed/>
    <w:rsid w:val="00DD14EF"/>
    <w:pPr>
      <w:tabs>
        <w:tab w:val="center" w:pos="4680"/>
        <w:tab w:val="right" w:pos="9360"/>
      </w:tabs>
    </w:pPr>
  </w:style>
  <w:style w:type="character" w:customStyle="1" w:styleId="HeaderChar">
    <w:name w:val="Header Char"/>
    <w:basedOn w:val="DefaultParagraphFont"/>
    <w:link w:val="Header"/>
    <w:uiPriority w:val="99"/>
    <w:rsid w:val="00DD14EF"/>
    <w:rPr>
      <w:rFonts w:eastAsia="Times New Roman" w:cs="Times New Roman"/>
      <w:sz w:val="22"/>
    </w:rPr>
  </w:style>
  <w:style w:type="paragraph" w:styleId="Footer">
    <w:name w:val="footer"/>
    <w:basedOn w:val="Normal"/>
    <w:link w:val="FooterChar"/>
    <w:uiPriority w:val="99"/>
    <w:unhideWhenUsed/>
    <w:rsid w:val="00DD14EF"/>
    <w:pPr>
      <w:tabs>
        <w:tab w:val="center" w:pos="4680"/>
        <w:tab w:val="right" w:pos="9360"/>
      </w:tabs>
    </w:pPr>
  </w:style>
  <w:style w:type="character" w:customStyle="1" w:styleId="FooterChar">
    <w:name w:val="Footer Char"/>
    <w:basedOn w:val="DefaultParagraphFont"/>
    <w:link w:val="Footer"/>
    <w:uiPriority w:val="99"/>
    <w:rsid w:val="00DD14EF"/>
    <w:rPr>
      <w:rFonts w:eastAsia="Times New Roman" w:cs="Times New Roman"/>
      <w:sz w:val="22"/>
    </w:rPr>
  </w:style>
  <w:style w:type="paragraph" w:styleId="ListParagraph">
    <w:name w:val="List Paragraph"/>
    <w:basedOn w:val="Normal"/>
    <w:uiPriority w:val="34"/>
    <w:qFormat/>
    <w:rsid w:val="003F0E4A"/>
    <w:pPr>
      <w:ind w:left="720"/>
      <w:contextualSpacing/>
    </w:pPr>
  </w:style>
  <w:style w:type="character" w:styleId="CommentReference">
    <w:name w:val="annotation reference"/>
    <w:basedOn w:val="DefaultParagraphFont"/>
    <w:uiPriority w:val="99"/>
    <w:semiHidden/>
    <w:unhideWhenUsed/>
    <w:rsid w:val="00252CAC"/>
    <w:rPr>
      <w:sz w:val="16"/>
      <w:szCs w:val="16"/>
    </w:rPr>
  </w:style>
  <w:style w:type="paragraph" w:styleId="CommentText">
    <w:name w:val="annotation text"/>
    <w:basedOn w:val="Normal"/>
    <w:link w:val="CommentTextChar"/>
    <w:uiPriority w:val="99"/>
    <w:unhideWhenUsed/>
    <w:rsid w:val="00252CAC"/>
    <w:rPr>
      <w:sz w:val="20"/>
      <w:szCs w:val="20"/>
    </w:rPr>
  </w:style>
  <w:style w:type="character" w:customStyle="1" w:styleId="CommentTextChar">
    <w:name w:val="Comment Text Char"/>
    <w:basedOn w:val="DefaultParagraphFont"/>
    <w:link w:val="CommentText"/>
    <w:uiPriority w:val="99"/>
    <w:rsid w:val="00252C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2CAC"/>
    <w:rPr>
      <w:b/>
      <w:bCs/>
    </w:rPr>
  </w:style>
  <w:style w:type="character" w:customStyle="1" w:styleId="CommentSubjectChar">
    <w:name w:val="Comment Subject Char"/>
    <w:basedOn w:val="CommentTextChar"/>
    <w:link w:val="CommentSubject"/>
    <w:uiPriority w:val="99"/>
    <w:semiHidden/>
    <w:rsid w:val="00252CAC"/>
    <w:rPr>
      <w:rFonts w:eastAsia="Times New Roman" w:cs="Times New Roman"/>
      <w:b/>
      <w:bCs/>
      <w:sz w:val="20"/>
      <w:szCs w:val="20"/>
    </w:rPr>
  </w:style>
  <w:style w:type="table" w:styleId="TableGrid">
    <w:name w:val="Table Grid"/>
    <w:basedOn w:val="TableNormal"/>
    <w:uiPriority w:val="39"/>
    <w:rsid w:val="00BC1B0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175F0"/>
    <w:rPr>
      <w:rFonts w:eastAsia="Times New Roman" w:cs="Times New Roman"/>
      <w:b/>
      <w:bCs/>
      <w:sz w:val="27"/>
      <w:szCs w:val="27"/>
    </w:rPr>
  </w:style>
  <w:style w:type="paragraph" w:styleId="BalloonText">
    <w:name w:val="Balloon Text"/>
    <w:basedOn w:val="Normal"/>
    <w:link w:val="BalloonTextChar"/>
    <w:uiPriority w:val="99"/>
    <w:semiHidden/>
    <w:unhideWhenUsed/>
    <w:rsid w:val="00E92768"/>
    <w:rPr>
      <w:rFonts w:ascii="Tahoma" w:hAnsi="Tahoma" w:cs="Tahoma"/>
      <w:sz w:val="16"/>
      <w:szCs w:val="16"/>
    </w:rPr>
  </w:style>
  <w:style w:type="character" w:customStyle="1" w:styleId="BalloonTextChar">
    <w:name w:val="Balloon Text Char"/>
    <w:basedOn w:val="DefaultParagraphFont"/>
    <w:link w:val="BalloonText"/>
    <w:uiPriority w:val="99"/>
    <w:semiHidden/>
    <w:rsid w:val="00E92768"/>
    <w:rPr>
      <w:rFonts w:ascii="Tahoma" w:eastAsia="Times New Roman" w:hAnsi="Tahoma" w:cs="Tahoma"/>
      <w:sz w:val="16"/>
      <w:szCs w:val="16"/>
    </w:rPr>
  </w:style>
  <w:style w:type="character" w:customStyle="1" w:styleId="Heading8Char">
    <w:name w:val="Heading 8 Char"/>
    <w:basedOn w:val="DefaultParagraphFont"/>
    <w:link w:val="Heading8"/>
    <w:uiPriority w:val="9"/>
    <w:semiHidden/>
    <w:rsid w:val="00375E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75ECC"/>
    <w:rPr>
      <w:rFonts w:asciiTheme="majorHAnsi" w:eastAsiaTheme="majorEastAsia" w:hAnsiTheme="majorHAnsi" w:cstheme="majorBidi"/>
      <w:i/>
      <w:iCs/>
      <w:color w:val="272727" w:themeColor="text1" w:themeTint="D8"/>
      <w:sz w:val="21"/>
      <w:szCs w:val="21"/>
    </w:rPr>
  </w:style>
  <w:style w:type="paragraph" w:customStyle="1" w:styleId="CharCharCharCharCharCharCharCharCharChar">
    <w:name w:val="Char Char Char Char Char Char Char Char Char Char"/>
    <w:basedOn w:val="Normal"/>
    <w:semiHidden/>
    <w:rsid w:val="00375ECC"/>
    <w:pPr>
      <w:widowControl/>
      <w:autoSpaceDE/>
      <w:autoSpaceDN/>
      <w:spacing w:after="160" w:line="240" w:lineRule="exact"/>
    </w:pPr>
    <w:rPr>
      <w:rFonts w:ascii="Arial" w:hAnsi="Arial"/>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21687D"/>
    <w:pPr>
      <w:widowControl/>
      <w:autoSpaceDE/>
      <w:autoSpaceDN/>
      <w:spacing w:before="100" w:beforeAutospacing="1" w:after="100" w:afterAutospacing="1"/>
    </w:pPr>
    <w:rPr>
      <w:sz w:val="24"/>
      <w:szCs w:val="24"/>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locked/>
    <w:rsid w:val="0021687D"/>
    <w:rPr>
      <w:rFonts w:eastAsia="Times New Roman" w:cs="Times New Roman"/>
      <w:sz w:val="24"/>
      <w:szCs w:val="24"/>
    </w:rPr>
  </w:style>
  <w:style w:type="character" w:styleId="Hyperlink">
    <w:name w:val="Hyperlink"/>
    <w:basedOn w:val="DefaultParagraphFont"/>
    <w:uiPriority w:val="99"/>
    <w:semiHidden/>
    <w:unhideWhenUsed/>
    <w:rsid w:val="00A711E8"/>
    <w:rPr>
      <w:color w:val="0000FF"/>
      <w:u w:val="single"/>
    </w:rPr>
  </w:style>
  <w:style w:type="character" w:customStyle="1" w:styleId="Heading2Char">
    <w:name w:val="Heading 2 Char"/>
    <w:basedOn w:val="DefaultParagraphFont"/>
    <w:link w:val="Heading2"/>
    <w:uiPriority w:val="9"/>
    <w:rsid w:val="00512FAA"/>
    <w:rPr>
      <w:rFonts w:asciiTheme="majorHAnsi" w:eastAsiaTheme="majorEastAsia" w:hAnsiTheme="majorHAnsi" w:cstheme="majorBidi"/>
      <w:color w:val="2F5496" w:themeColor="accent1" w:themeShade="BF"/>
      <w:szCs w:val="26"/>
    </w:rPr>
  </w:style>
  <w:style w:type="character" w:customStyle="1" w:styleId="markedcontent">
    <w:name w:val="markedcontent"/>
    <w:basedOn w:val="DefaultParagraphFont"/>
    <w:rsid w:val="00AF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1877">
      <w:bodyDiv w:val="1"/>
      <w:marLeft w:val="0"/>
      <w:marRight w:val="0"/>
      <w:marTop w:val="0"/>
      <w:marBottom w:val="0"/>
      <w:divBdr>
        <w:top w:val="none" w:sz="0" w:space="0" w:color="auto"/>
        <w:left w:val="none" w:sz="0" w:space="0" w:color="auto"/>
        <w:bottom w:val="none" w:sz="0" w:space="0" w:color="auto"/>
        <w:right w:val="none" w:sz="0" w:space="0" w:color="auto"/>
      </w:divBdr>
    </w:div>
    <w:div w:id="618418130">
      <w:bodyDiv w:val="1"/>
      <w:marLeft w:val="0"/>
      <w:marRight w:val="0"/>
      <w:marTop w:val="0"/>
      <w:marBottom w:val="0"/>
      <w:divBdr>
        <w:top w:val="none" w:sz="0" w:space="0" w:color="auto"/>
        <w:left w:val="none" w:sz="0" w:space="0" w:color="auto"/>
        <w:bottom w:val="none" w:sz="0" w:space="0" w:color="auto"/>
        <w:right w:val="none" w:sz="0" w:space="0" w:color="auto"/>
      </w:divBdr>
    </w:div>
    <w:div w:id="1422294506">
      <w:bodyDiv w:val="1"/>
      <w:marLeft w:val="0"/>
      <w:marRight w:val="0"/>
      <w:marTop w:val="0"/>
      <w:marBottom w:val="0"/>
      <w:divBdr>
        <w:top w:val="none" w:sz="0" w:space="0" w:color="auto"/>
        <w:left w:val="none" w:sz="0" w:space="0" w:color="auto"/>
        <w:bottom w:val="none" w:sz="0" w:space="0" w:color="auto"/>
        <w:right w:val="none" w:sz="0" w:space="0" w:color="auto"/>
      </w:divBdr>
    </w:div>
    <w:div w:id="1747264570">
      <w:bodyDiv w:val="1"/>
      <w:marLeft w:val="0"/>
      <w:marRight w:val="0"/>
      <w:marTop w:val="0"/>
      <w:marBottom w:val="0"/>
      <w:divBdr>
        <w:top w:val="none" w:sz="0" w:space="0" w:color="auto"/>
        <w:left w:val="none" w:sz="0" w:space="0" w:color="auto"/>
        <w:bottom w:val="none" w:sz="0" w:space="0" w:color="auto"/>
        <w:right w:val="none" w:sz="0" w:space="0" w:color="auto"/>
      </w:divBdr>
    </w:div>
    <w:div w:id="1984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3DED51B-E73E-4556-ACE6-894DD990A97A}">
  <ds:schemaRefs>
    <ds:schemaRef ds:uri="http://schemas.openxmlformats.org/officeDocument/2006/bibliography"/>
  </ds:schemaRefs>
</ds:datastoreItem>
</file>

<file path=customXml/itemProps2.xml><?xml version="1.0" encoding="utf-8"?>
<ds:datastoreItem xmlns:ds="http://schemas.openxmlformats.org/officeDocument/2006/customXml" ds:itemID="{BA9F6FDF-335D-4153-880B-AF24BEEE557A}"/>
</file>

<file path=customXml/itemProps3.xml><?xml version="1.0" encoding="utf-8"?>
<ds:datastoreItem xmlns:ds="http://schemas.openxmlformats.org/officeDocument/2006/customXml" ds:itemID="{296919B6-B01B-4F64-92DD-6D88FFB8D904}"/>
</file>

<file path=customXml/itemProps4.xml><?xml version="1.0" encoding="utf-8"?>
<ds:datastoreItem xmlns:ds="http://schemas.openxmlformats.org/officeDocument/2006/customXml" ds:itemID="{78F8D549-73C4-4477-8319-127415F6B2AB}"/>
</file>

<file path=docProps/app.xml><?xml version="1.0" encoding="utf-8"?>
<Properties xmlns="http://schemas.openxmlformats.org/officeDocument/2006/extended-properties" xmlns:vt="http://schemas.openxmlformats.org/officeDocument/2006/docPropsVTypes">
  <Template>Normal.dotm</Template>
  <TotalTime>639</TotalTime>
  <Pages>6</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Microsoft</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ADMIN</dc:creator>
  <cp:lastModifiedBy>use</cp:lastModifiedBy>
  <cp:revision>271</cp:revision>
  <cp:lastPrinted>2021-03-04T08:21:00Z</cp:lastPrinted>
  <dcterms:created xsi:type="dcterms:W3CDTF">2022-08-12T09:48:00Z</dcterms:created>
  <dcterms:modified xsi:type="dcterms:W3CDTF">2023-01-03T00:38:00Z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